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FFC2" w14:textId="77777777" w:rsidR="00FF10B9" w:rsidRPr="00A0163F" w:rsidRDefault="00FF10B9" w:rsidP="00A0163F">
      <w:pPr>
        <w:rPr>
          <w:rFonts w:asciiTheme="minorHAnsi" w:hAnsiTheme="minorHAnsi" w:cstheme="minorHAnsi"/>
          <w:b/>
          <w:sz w:val="22"/>
        </w:rPr>
      </w:pPr>
    </w:p>
    <w:p w14:paraId="39BD8F77" w14:textId="354B54B6" w:rsidR="00A0163F" w:rsidRDefault="00A0163F" w:rsidP="00A0163F">
      <w:pPr>
        <w:rPr>
          <w:rFonts w:asciiTheme="minorHAnsi" w:hAnsiTheme="minorHAnsi" w:cstheme="minorHAnsi"/>
        </w:rPr>
      </w:pPr>
    </w:p>
    <w:p w14:paraId="25FD9E7D" w14:textId="0DB5E91F" w:rsidR="00A0163F" w:rsidRDefault="00A0163F" w:rsidP="00A0163F">
      <w:pPr>
        <w:rPr>
          <w:rFonts w:asciiTheme="minorHAnsi" w:hAnsiTheme="minorHAnsi" w:cstheme="minorHAnsi"/>
        </w:rPr>
      </w:pPr>
    </w:p>
    <w:p w14:paraId="16BCF739" w14:textId="77777777" w:rsidR="00A0163F" w:rsidRDefault="00A0163F" w:rsidP="00A0163F">
      <w:pPr>
        <w:rPr>
          <w:rFonts w:asciiTheme="minorHAnsi" w:hAnsiTheme="minorHAnsi" w:cstheme="minorHAnsi"/>
        </w:rPr>
      </w:pPr>
    </w:p>
    <w:p w14:paraId="0ABFC30D" w14:textId="77777777" w:rsidR="00A0163F" w:rsidRPr="00A0163F" w:rsidRDefault="00A0163F" w:rsidP="00A0163F"/>
    <w:p w14:paraId="68C684AC" w14:textId="4D122761"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SPECYFIKACJA</w:t>
      </w:r>
    </w:p>
    <w:p w14:paraId="22DCBA77" w14:textId="74BE3C90" w:rsidR="00FF10B9" w:rsidRPr="00B716FA" w:rsidRDefault="00FF10B9" w:rsidP="00A0163F">
      <w:pPr>
        <w:jc w:val="center"/>
        <w:rPr>
          <w:rFonts w:asciiTheme="minorHAnsi" w:hAnsiTheme="minorHAnsi" w:cstheme="minorHAnsi"/>
          <w:b/>
          <w:bCs/>
          <w:spacing w:val="40"/>
          <w:sz w:val="48"/>
          <w:szCs w:val="48"/>
        </w:rPr>
      </w:pPr>
      <w:r w:rsidRPr="00B716FA">
        <w:rPr>
          <w:rFonts w:asciiTheme="minorHAnsi" w:hAnsiTheme="minorHAnsi" w:cstheme="minorHAnsi"/>
          <w:b/>
          <w:bCs/>
          <w:spacing w:val="40"/>
          <w:sz w:val="48"/>
          <w:szCs w:val="48"/>
        </w:rPr>
        <w:t>WARUNKÓW ZAMÓWIENIA</w:t>
      </w:r>
    </w:p>
    <w:p w14:paraId="08EA2400" w14:textId="77777777" w:rsidR="004729D1" w:rsidRPr="00A0163F" w:rsidRDefault="004729D1" w:rsidP="00B90530">
      <w:pPr>
        <w:jc w:val="center"/>
        <w:rPr>
          <w:rFonts w:asciiTheme="minorHAnsi" w:hAnsiTheme="minorHAnsi" w:cstheme="minorHAnsi"/>
          <w:b/>
          <w:sz w:val="32"/>
        </w:rPr>
      </w:pPr>
    </w:p>
    <w:p w14:paraId="3742030C" w14:textId="540C605D" w:rsidR="00FF10B9" w:rsidRPr="00B716FA" w:rsidRDefault="00F05AA0" w:rsidP="00B716FA">
      <w:pPr>
        <w:pStyle w:val="Tekstpodstawowy2"/>
        <w:jc w:val="both"/>
        <w:rPr>
          <w:rFonts w:asciiTheme="minorHAnsi" w:hAnsiTheme="minorHAnsi" w:cstheme="minorHAnsi"/>
          <w:b w:val="0"/>
          <w:bCs/>
          <w:sz w:val="24"/>
          <w:szCs w:val="24"/>
        </w:rPr>
      </w:pPr>
      <w:r w:rsidRPr="00B716FA">
        <w:rPr>
          <w:rFonts w:asciiTheme="minorHAnsi" w:hAnsiTheme="minorHAnsi" w:cstheme="minorHAnsi"/>
          <w:b w:val="0"/>
          <w:bCs/>
          <w:sz w:val="24"/>
          <w:szCs w:val="24"/>
        </w:rPr>
        <w:t xml:space="preserve">w postępowaniu o udzielenie zamówienia publicznego w trybie </w:t>
      </w:r>
      <w:bookmarkStart w:id="0" w:name="_Hlk88248493"/>
      <w:r w:rsidR="00A876FA">
        <w:rPr>
          <w:rFonts w:asciiTheme="minorHAnsi" w:hAnsiTheme="minorHAnsi" w:cstheme="minorHAnsi"/>
          <w:b w:val="0"/>
          <w:bCs/>
          <w:sz w:val="24"/>
          <w:szCs w:val="24"/>
        </w:rPr>
        <w:t>przetargu nieograniczonego</w:t>
      </w:r>
      <w:r w:rsidR="00A0163F" w:rsidRPr="00B716FA">
        <w:rPr>
          <w:rFonts w:asciiTheme="minorHAnsi" w:hAnsiTheme="minorHAnsi" w:cstheme="minorHAnsi"/>
          <w:b w:val="0"/>
          <w:bCs/>
          <w:sz w:val="24"/>
          <w:szCs w:val="24"/>
        </w:rPr>
        <w:t xml:space="preserve"> </w:t>
      </w:r>
      <w:bookmarkEnd w:id="0"/>
      <w:r w:rsidRPr="00B716FA">
        <w:rPr>
          <w:rFonts w:asciiTheme="minorHAnsi" w:hAnsiTheme="minorHAnsi" w:cstheme="minorHAnsi"/>
          <w:b w:val="0"/>
          <w:bCs/>
          <w:sz w:val="24"/>
          <w:szCs w:val="24"/>
        </w:rPr>
        <w:t>o</w:t>
      </w:r>
      <w:r w:rsidR="00A0163F" w:rsidRPr="00B716FA">
        <w:rPr>
          <w:rFonts w:asciiTheme="minorHAnsi" w:hAnsiTheme="minorHAnsi" w:cstheme="minorHAnsi"/>
          <w:b w:val="0"/>
          <w:bCs/>
          <w:sz w:val="24"/>
          <w:szCs w:val="24"/>
        </w:rPr>
        <w:t> </w:t>
      </w:r>
      <w:r w:rsidRPr="00B716FA">
        <w:rPr>
          <w:rFonts w:asciiTheme="minorHAnsi" w:hAnsiTheme="minorHAnsi" w:cstheme="minorHAnsi"/>
          <w:b w:val="0"/>
          <w:bCs/>
          <w:sz w:val="24"/>
          <w:szCs w:val="24"/>
        </w:rPr>
        <w:t xml:space="preserve">wartości zamówienia </w:t>
      </w:r>
      <w:r w:rsidR="00A876FA">
        <w:rPr>
          <w:rFonts w:asciiTheme="minorHAnsi" w:hAnsiTheme="minorHAnsi" w:cstheme="minorHAnsi"/>
          <w:b w:val="0"/>
          <w:bCs/>
          <w:sz w:val="24"/>
          <w:szCs w:val="24"/>
        </w:rPr>
        <w:t xml:space="preserve">równej lub przekraczającej </w:t>
      </w:r>
      <w:r w:rsidR="00D81B20" w:rsidRPr="00B716FA">
        <w:rPr>
          <w:rFonts w:asciiTheme="minorHAnsi" w:hAnsiTheme="minorHAnsi" w:cstheme="minorHAnsi"/>
          <w:b w:val="0"/>
          <w:bCs/>
          <w:sz w:val="24"/>
          <w:szCs w:val="24"/>
        </w:rPr>
        <w:t xml:space="preserve">kwoty określone w </w:t>
      </w:r>
      <w:r w:rsidR="00A66843" w:rsidRPr="00B716FA">
        <w:rPr>
          <w:rFonts w:asciiTheme="minorHAnsi" w:hAnsiTheme="minorHAnsi" w:cstheme="minorHAnsi"/>
          <w:b w:val="0"/>
          <w:bCs/>
          <w:sz w:val="24"/>
          <w:szCs w:val="24"/>
        </w:rPr>
        <w:t>obwieszczeniu</w:t>
      </w:r>
      <w:r w:rsidR="00D81B20" w:rsidRPr="00B716FA">
        <w:rPr>
          <w:rFonts w:asciiTheme="minorHAnsi" w:hAnsiTheme="minorHAnsi" w:cstheme="minorHAnsi"/>
          <w:b w:val="0"/>
          <w:bCs/>
          <w:sz w:val="24"/>
          <w:szCs w:val="24"/>
        </w:rPr>
        <w:t xml:space="preserve"> </w:t>
      </w:r>
      <w:r w:rsidR="00CC1DC5" w:rsidRPr="00B716FA">
        <w:rPr>
          <w:rFonts w:asciiTheme="minorHAnsi" w:hAnsiTheme="minorHAnsi" w:cstheme="minorHAnsi"/>
          <w:b w:val="0"/>
          <w:bCs/>
          <w:sz w:val="24"/>
          <w:szCs w:val="24"/>
        </w:rPr>
        <w:t xml:space="preserve">Prezesa Urzędu Zamówień Publicznych, </w:t>
      </w:r>
      <w:r w:rsidR="00ED22CE" w:rsidRPr="00B716FA">
        <w:rPr>
          <w:rFonts w:asciiTheme="minorHAnsi" w:hAnsiTheme="minorHAnsi" w:cstheme="minorHAnsi"/>
          <w:b w:val="0"/>
          <w:bCs/>
          <w:sz w:val="24"/>
          <w:szCs w:val="24"/>
        </w:rPr>
        <w:t>ogłoszonym na podstawie</w:t>
      </w:r>
      <w:r w:rsidR="00D81B20" w:rsidRPr="00B716FA">
        <w:rPr>
          <w:rFonts w:asciiTheme="minorHAnsi" w:hAnsiTheme="minorHAnsi" w:cstheme="minorHAnsi"/>
          <w:b w:val="0"/>
          <w:bCs/>
          <w:sz w:val="24"/>
          <w:szCs w:val="24"/>
        </w:rPr>
        <w:t xml:space="preserve"> art. </w:t>
      </w:r>
      <w:r w:rsidR="00ED22CE"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ust. </w:t>
      </w:r>
      <w:r w:rsidR="00A66843" w:rsidRPr="00B716FA">
        <w:rPr>
          <w:rFonts w:asciiTheme="minorHAnsi" w:hAnsiTheme="minorHAnsi" w:cstheme="minorHAnsi"/>
          <w:b w:val="0"/>
          <w:bCs/>
          <w:sz w:val="24"/>
          <w:szCs w:val="24"/>
        </w:rPr>
        <w:t>3</w:t>
      </w:r>
      <w:r w:rsidR="00D81B20" w:rsidRPr="00B716FA">
        <w:rPr>
          <w:rFonts w:asciiTheme="minorHAnsi" w:hAnsiTheme="minorHAnsi" w:cstheme="minorHAnsi"/>
          <w:b w:val="0"/>
          <w:bCs/>
          <w:sz w:val="24"/>
          <w:szCs w:val="24"/>
        </w:rPr>
        <w:t xml:space="preserve"> </w:t>
      </w:r>
      <w:r w:rsidR="00A66843" w:rsidRPr="00B716FA">
        <w:rPr>
          <w:rFonts w:asciiTheme="minorHAnsi" w:hAnsiTheme="minorHAnsi" w:cstheme="minorHAnsi"/>
          <w:b w:val="0"/>
          <w:bCs/>
          <w:sz w:val="24"/>
          <w:szCs w:val="24"/>
        </w:rPr>
        <w:t>u</w:t>
      </w:r>
      <w:r w:rsidR="00D81B20" w:rsidRPr="00B716FA">
        <w:rPr>
          <w:rFonts w:asciiTheme="minorHAnsi" w:hAnsiTheme="minorHAnsi" w:cstheme="minorHAnsi"/>
          <w:b w:val="0"/>
          <w:bCs/>
          <w:sz w:val="24"/>
          <w:szCs w:val="24"/>
        </w:rPr>
        <w:t xml:space="preserve">stawy </w:t>
      </w:r>
      <w:r w:rsidR="00A66843" w:rsidRPr="00B716FA">
        <w:rPr>
          <w:rFonts w:asciiTheme="minorHAnsi" w:hAnsiTheme="minorHAnsi" w:cstheme="minorHAnsi"/>
          <w:b w:val="0"/>
          <w:bCs/>
          <w:sz w:val="24"/>
          <w:szCs w:val="24"/>
        </w:rPr>
        <w:t>z dnia 11 września 2019 r. Prawo zamówień publicznych (Dz. U. 20</w:t>
      </w:r>
      <w:r w:rsidR="00A942F7" w:rsidRPr="00B716FA">
        <w:rPr>
          <w:rFonts w:asciiTheme="minorHAnsi" w:hAnsiTheme="minorHAnsi" w:cstheme="minorHAnsi"/>
          <w:b w:val="0"/>
          <w:bCs/>
          <w:sz w:val="24"/>
          <w:szCs w:val="24"/>
        </w:rPr>
        <w:t>21</w:t>
      </w:r>
      <w:r w:rsidR="00A66843" w:rsidRPr="00B716FA">
        <w:rPr>
          <w:rFonts w:asciiTheme="minorHAnsi" w:hAnsiTheme="minorHAnsi" w:cstheme="minorHAnsi"/>
          <w:b w:val="0"/>
          <w:bCs/>
          <w:sz w:val="24"/>
          <w:szCs w:val="24"/>
        </w:rPr>
        <w:t xml:space="preserve"> r. poz. </w:t>
      </w:r>
      <w:r w:rsidR="00A942F7" w:rsidRPr="00B716FA">
        <w:rPr>
          <w:rFonts w:asciiTheme="minorHAnsi" w:hAnsiTheme="minorHAnsi" w:cstheme="minorHAnsi"/>
          <w:b w:val="0"/>
          <w:bCs/>
          <w:sz w:val="24"/>
          <w:szCs w:val="24"/>
        </w:rPr>
        <w:t>1</w:t>
      </w:r>
      <w:r w:rsidR="00A66843" w:rsidRPr="00B716FA">
        <w:rPr>
          <w:rFonts w:asciiTheme="minorHAnsi" w:hAnsiTheme="minorHAnsi" w:cstheme="minorHAnsi"/>
          <w:b w:val="0"/>
          <w:bCs/>
          <w:sz w:val="24"/>
          <w:szCs w:val="24"/>
        </w:rPr>
        <w:t>1</w:t>
      </w:r>
      <w:r w:rsidR="00A942F7" w:rsidRPr="00B716FA">
        <w:rPr>
          <w:rFonts w:asciiTheme="minorHAnsi" w:hAnsiTheme="minorHAnsi" w:cstheme="minorHAnsi"/>
          <w:b w:val="0"/>
          <w:bCs/>
          <w:sz w:val="24"/>
          <w:szCs w:val="24"/>
        </w:rPr>
        <w:t>2</w:t>
      </w:r>
      <w:r w:rsidR="00A66843" w:rsidRPr="00B716FA">
        <w:rPr>
          <w:rFonts w:asciiTheme="minorHAnsi" w:hAnsiTheme="minorHAnsi" w:cstheme="minorHAnsi"/>
          <w:b w:val="0"/>
          <w:bCs/>
          <w:sz w:val="24"/>
          <w:szCs w:val="24"/>
        </w:rPr>
        <w:t>9 ze zm.)</w:t>
      </w:r>
      <w:r w:rsidR="00B716FA" w:rsidRPr="00B716FA">
        <w:rPr>
          <w:rFonts w:asciiTheme="minorHAnsi" w:hAnsiTheme="minorHAnsi" w:cstheme="minorHAnsi"/>
          <w:b w:val="0"/>
          <w:bCs/>
          <w:sz w:val="24"/>
          <w:szCs w:val="24"/>
        </w:rPr>
        <w:t xml:space="preserve">, </w:t>
      </w:r>
      <w:r w:rsidR="004729D1" w:rsidRPr="00B716FA">
        <w:rPr>
          <w:rFonts w:asciiTheme="minorHAnsi" w:hAnsiTheme="minorHAnsi" w:cstheme="minorHAnsi"/>
          <w:b w:val="0"/>
          <w:bCs/>
          <w:sz w:val="24"/>
          <w:szCs w:val="24"/>
        </w:rPr>
        <w:t>pod nazwą</w:t>
      </w:r>
    </w:p>
    <w:p w14:paraId="1361AF3A" w14:textId="77777777" w:rsidR="00A0163F" w:rsidRPr="00A0163F" w:rsidRDefault="00A0163F" w:rsidP="00B90530">
      <w:pPr>
        <w:jc w:val="center"/>
        <w:rPr>
          <w:rFonts w:asciiTheme="minorHAnsi" w:hAnsiTheme="minorHAnsi" w:cstheme="minorHAnsi"/>
          <w:b/>
        </w:rPr>
      </w:pPr>
    </w:p>
    <w:p w14:paraId="024D516F" w14:textId="692FC3AE" w:rsidR="004729D1" w:rsidRPr="005F5FED" w:rsidRDefault="00151B3B" w:rsidP="00A0163F">
      <w:pPr>
        <w:jc w:val="center"/>
        <w:rPr>
          <w:rFonts w:asciiTheme="minorHAnsi" w:hAnsiTheme="minorHAnsi" w:cstheme="minorHAnsi"/>
          <w:b/>
          <w:iCs/>
          <w:sz w:val="32"/>
          <w:szCs w:val="32"/>
        </w:rPr>
      </w:pPr>
      <w:bookmarkStart w:id="1" w:name="_Hlk84840443"/>
      <w:r w:rsidRPr="005F5FED">
        <w:rPr>
          <w:rFonts w:asciiTheme="minorHAnsi" w:hAnsiTheme="minorHAnsi" w:cstheme="minorHAnsi"/>
          <w:b/>
          <w:iCs/>
          <w:sz w:val="32"/>
          <w:szCs w:val="32"/>
        </w:rPr>
        <w:t xml:space="preserve">Dostawa </w:t>
      </w:r>
      <w:r w:rsidR="005166A2" w:rsidRPr="005F5FED">
        <w:rPr>
          <w:rFonts w:asciiTheme="minorHAnsi" w:hAnsiTheme="minorHAnsi" w:cstheme="minorHAnsi"/>
          <w:b/>
          <w:iCs/>
          <w:sz w:val="32"/>
          <w:szCs w:val="32"/>
        </w:rPr>
        <w:t>systemów informatycznych</w:t>
      </w:r>
      <w:r w:rsidRPr="005F5FED">
        <w:rPr>
          <w:rFonts w:asciiTheme="minorHAnsi" w:hAnsiTheme="minorHAnsi" w:cstheme="minorHAnsi"/>
          <w:b/>
          <w:iCs/>
          <w:sz w:val="32"/>
          <w:szCs w:val="32"/>
        </w:rPr>
        <w:t xml:space="preserve"> wraz z wdrożeniem e-usług</w:t>
      </w:r>
      <w:bookmarkEnd w:id="1"/>
      <w:r w:rsidR="005F5FED">
        <w:rPr>
          <w:rFonts w:asciiTheme="minorHAnsi" w:hAnsiTheme="minorHAnsi" w:cstheme="minorHAnsi"/>
          <w:b/>
          <w:iCs/>
          <w:sz w:val="32"/>
          <w:szCs w:val="32"/>
        </w:rPr>
        <w:t xml:space="preserve"> </w:t>
      </w:r>
      <w:r w:rsidR="005F5FED" w:rsidRPr="005A4322">
        <w:rPr>
          <w:rFonts w:cs="Calibri"/>
          <w:b/>
          <w:iCs/>
          <w:sz w:val="32"/>
          <w:szCs w:val="32"/>
        </w:rPr>
        <w:t xml:space="preserve">- </w:t>
      </w:r>
      <w:r w:rsidR="005F5FED" w:rsidRPr="00C84466">
        <w:rPr>
          <w:rFonts w:asciiTheme="minorHAnsi" w:hAnsiTheme="minorHAnsi" w:cstheme="minorHAnsi"/>
          <w:b/>
          <w:iCs/>
          <w:sz w:val="32"/>
          <w:szCs w:val="32"/>
        </w:rPr>
        <w:t>system wspomagający</w:t>
      </w:r>
      <w:r w:rsidR="005F5FED" w:rsidRPr="005A4322">
        <w:rPr>
          <w:rFonts w:ascii="Calibri" w:hAnsi="Calibri" w:cs="Calibri"/>
          <w:b/>
          <w:iCs/>
          <w:sz w:val="32"/>
          <w:szCs w:val="32"/>
        </w:rPr>
        <w:t xml:space="preserve"> obsługę informacyjną</w:t>
      </w:r>
    </w:p>
    <w:p w14:paraId="3304408A" w14:textId="77777777" w:rsidR="00FE5787" w:rsidRDefault="00FE5787" w:rsidP="00A0163F">
      <w:pPr>
        <w:jc w:val="center"/>
        <w:rPr>
          <w:rFonts w:asciiTheme="minorHAnsi" w:hAnsiTheme="minorHAnsi" w:cstheme="minorHAnsi"/>
          <w:bCs/>
          <w:iCs/>
        </w:rPr>
      </w:pPr>
    </w:p>
    <w:p w14:paraId="00E0D582" w14:textId="77777777" w:rsidR="00B716FA" w:rsidRDefault="00FE5787" w:rsidP="00B716FA">
      <w:pPr>
        <w:jc w:val="center"/>
        <w:rPr>
          <w:rFonts w:asciiTheme="minorHAnsi" w:hAnsiTheme="minorHAnsi" w:cstheme="minorHAnsi"/>
          <w:bCs/>
          <w:iCs/>
        </w:rPr>
      </w:pPr>
      <w:r w:rsidRPr="00FE5787">
        <w:rPr>
          <w:rFonts w:asciiTheme="minorHAnsi" w:hAnsiTheme="minorHAnsi" w:cstheme="minorHAnsi"/>
          <w:bCs/>
          <w:iCs/>
        </w:rPr>
        <w:t xml:space="preserve">realizowanym w ramach projektu </w:t>
      </w:r>
    </w:p>
    <w:p w14:paraId="6F559C28" w14:textId="6FF34F8F" w:rsidR="00B716FA" w:rsidRPr="00111681" w:rsidRDefault="003F36A7" w:rsidP="00B716FA">
      <w:pPr>
        <w:jc w:val="center"/>
        <w:rPr>
          <w:rFonts w:asciiTheme="minorHAnsi" w:hAnsiTheme="minorHAnsi"/>
          <w:b/>
        </w:rPr>
      </w:pPr>
      <w:r>
        <w:rPr>
          <w:rFonts w:asciiTheme="minorHAnsi" w:hAnsiTheme="minorHAnsi" w:cstheme="minorHAnsi"/>
          <w:bCs/>
          <w:iCs/>
        </w:rPr>
        <w:br/>
      </w:r>
      <w:r w:rsidR="00FE5787" w:rsidRPr="00FE5787">
        <w:rPr>
          <w:rFonts w:asciiTheme="minorHAnsi" w:hAnsiTheme="minorHAnsi" w:cstheme="minorHAnsi"/>
          <w:bCs/>
          <w:iCs/>
        </w:rPr>
        <w:t>„</w:t>
      </w:r>
      <w:bookmarkStart w:id="2" w:name="_Hlk82441557"/>
      <w:r w:rsidR="00C140CC" w:rsidRPr="00C140CC">
        <w:rPr>
          <w:rFonts w:asciiTheme="minorHAnsi" w:hAnsiTheme="minorHAnsi"/>
          <w:b/>
          <w:bCs/>
        </w:rPr>
        <w:t>Uruchomienie e-usług publicznych w Starostwie Powiatowym w Wadowicach</w:t>
      </w:r>
      <w:bookmarkEnd w:id="2"/>
      <w:r w:rsidR="00B716FA" w:rsidRPr="00111681">
        <w:rPr>
          <w:rFonts w:asciiTheme="minorHAnsi" w:hAnsiTheme="minorHAnsi"/>
          <w:b/>
        </w:rPr>
        <w:t>”</w:t>
      </w:r>
    </w:p>
    <w:p w14:paraId="50A602D2" w14:textId="215ADE42" w:rsidR="00FE5787" w:rsidRPr="003F36A7" w:rsidRDefault="00FE5787" w:rsidP="00A0163F">
      <w:pPr>
        <w:jc w:val="center"/>
        <w:rPr>
          <w:rFonts w:asciiTheme="minorHAnsi" w:hAnsiTheme="minorHAnsi" w:cstheme="minorHAnsi"/>
          <w:iCs/>
        </w:rPr>
      </w:pPr>
    </w:p>
    <w:p w14:paraId="1C4BE52B" w14:textId="77777777" w:rsidR="00B716FA" w:rsidRDefault="00B716FA" w:rsidP="000207C6">
      <w:pPr>
        <w:spacing w:before="240" w:after="240"/>
        <w:jc w:val="center"/>
        <w:rPr>
          <w:rFonts w:asciiTheme="minorHAnsi" w:hAnsiTheme="minorHAnsi" w:cstheme="minorHAnsi"/>
          <w:b/>
          <w:smallCaps/>
        </w:rPr>
      </w:pPr>
    </w:p>
    <w:p w14:paraId="22EFF8C5" w14:textId="4ABA4F34" w:rsidR="0005487B" w:rsidRPr="00B716FA" w:rsidRDefault="003753A7" w:rsidP="000207C6">
      <w:pPr>
        <w:spacing w:before="240" w:after="240"/>
        <w:jc w:val="center"/>
        <w:rPr>
          <w:rFonts w:asciiTheme="minorHAnsi" w:hAnsiTheme="minorHAnsi" w:cstheme="minorHAnsi"/>
          <w:b/>
          <w:smallCaps/>
        </w:rPr>
      </w:pPr>
      <w:r w:rsidRPr="00B716FA">
        <w:rPr>
          <w:rFonts w:asciiTheme="minorHAnsi" w:hAnsiTheme="minorHAnsi" w:cstheme="minorHAnsi"/>
          <w:b/>
          <w:smallCaps/>
        </w:rPr>
        <w:t xml:space="preserve">Nr referencyjny </w:t>
      </w:r>
      <w:r w:rsidR="001428FF">
        <w:rPr>
          <w:rFonts w:asciiTheme="minorHAnsi" w:hAnsiTheme="minorHAnsi" w:cstheme="minorHAnsi"/>
          <w:b/>
          <w:smallCaps/>
        </w:rPr>
        <w:t>NIZ.272.PN.</w:t>
      </w:r>
      <w:r w:rsidR="00A3229C">
        <w:rPr>
          <w:rFonts w:asciiTheme="minorHAnsi" w:hAnsiTheme="minorHAnsi" w:cstheme="minorHAnsi"/>
          <w:b/>
          <w:smallCaps/>
        </w:rPr>
        <w:t>6</w:t>
      </w:r>
      <w:r w:rsidR="001428FF">
        <w:rPr>
          <w:rFonts w:asciiTheme="minorHAnsi" w:hAnsiTheme="minorHAnsi" w:cstheme="minorHAnsi"/>
          <w:b/>
          <w:smallCaps/>
        </w:rPr>
        <w:t>.2022</w:t>
      </w:r>
    </w:p>
    <w:p w14:paraId="19CC9A28" w14:textId="77777777" w:rsidR="002620E1" w:rsidRDefault="002620E1" w:rsidP="00A0163F">
      <w:pPr>
        <w:spacing w:before="120" w:after="120"/>
        <w:jc w:val="center"/>
        <w:rPr>
          <w:rFonts w:asciiTheme="minorHAnsi" w:hAnsiTheme="minorHAnsi" w:cstheme="minorHAnsi"/>
          <w:b/>
        </w:rPr>
      </w:pPr>
    </w:p>
    <w:p w14:paraId="7FDBDD92" w14:textId="77777777" w:rsidR="002620E1" w:rsidRDefault="002620E1" w:rsidP="00A0163F">
      <w:pPr>
        <w:spacing w:before="120" w:after="120"/>
        <w:jc w:val="center"/>
        <w:rPr>
          <w:rFonts w:asciiTheme="minorHAnsi" w:hAnsiTheme="minorHAnsi" w:cstheme="minorHAnsi"/>
          <w:b/>
        </w:rPr>
      </w:pPr>
    </w:p>
    <w:p w14:paraId="5F261B9D" w14:textId="766E4862" w:rsidR="007C4A37" w:rsidRDefault="00073092" w:rsidP="00A0163F">
      <w:pPr>
        <w:spacing w:before="120" w:after="120"/>
        <w:jc w:val="center"/>
        <w:rPr>
          <w:rFonts w:asciiTheme="minorHAnsi" w:hAnsiTheme="minorHAnsi" w:cstheme="minorHAnsi"/>
          <w:b/>
        </w:rPr>
      </w:pPr>
      <w:r w:rsidRPr="00A0163F">
        <w:rPr>
          <w:rFonts w:asciiTheme="minorHAnsi" w:hAnsiTheme="minorHAnsi" w:cstheme="minorHAnsi"/>
          <w:b/>
        </w:rPr>
        <w:t xml:space="preserve">Wspólny </w:t>
      </w:r>
      <w:r w:rsidR="00F57D95" w:rsidRPr="00A0163F">
        <w:rPr>
          <w:rFonts w:asciiTheme="minorHAnsi" w:hAnsiTheme="minorHAnsi" w:cstheme="minorHAnsi"/>
          <w:b/>
        </w:rPr>
        <w:t>S</w:t>
      </w:r>
      <w:r w:rsidR="006A3322" w:rsidRPr="00A0163F">
        <w:rPr>
          <w:rFonts w:asciiTheme="minorHAnsi" w:hAnsiTheme="minorHAnsi" w:cstheme="minorHAnsi"/>
          <w:b/>
        </w:rPr>
        <w:t>łownik Zamówień (CPV):</w:t>
      </w:r>
    </w:p>
    <w:p w14:paraId="10A7DF7E" w14:textId="631D3D33" w:rsidR="00C140CC" w:rsidRDefault="00C140CC" w:rsidP="00A0163F">
      <w:pPr>
        <w:spacing w:before="120" w:after="120"/>
        <w:jc w:val="center"/>
        <w:rPr>
          <w:rFonts w:asciiTheme="minorHAnsi" w:hAnsiTheme="minorHAnsi" w:cstheme="minorHAnsi"/>
          <w:b/>
        </w:rPr>
      </w:pPr>
    </w:p>
    <w:tbl>
      <w:tblPr>
        <w:tblStyle w:val="Tabela-Siatka"/>
        <w:tblW w:w="7902" w:type="dxa"/>
        <w:jc w:val="center"/>
        <w:tblLook w:val="04A0" w:firstRow="1" w:lastRow="0" w:firstColumn="1" w:lastColumn="0" w:noHBand="0" w:noVBand="1"/>
      </w:tblPr>
      <w:tblGrid>
        <w:gridCol w:w="1292"/>
        <w:gridCol w:w="6610"/>
      </w:tblGrid>
      <w:tr w:rsidR="005F5FED" w:rsidRPr="00A0163F" w14:paraId="2154C842" w14:textId="77777777" w:rsidTr="005F5FED">
        <w:trPr>
          <w:trHeight w:val="250"/>
          <w:jc w:val="center"/>
        </w:trPr>
        <w:tc>
          <w:tcPr>
            <w:tcW w:w="1292" w:type="dxa"/>
            <w:vAlign w:val="center"/>
          </w:tcPr>
          <w:p w14:paraId="01EB9B79" w14:textId="023D3403" w:rsidR="005F5FED" w:rsidRPr="00A0163F" w:rsidRDefault="005F5FED" w:rsidP="00E708AB">
            <w:pPr>
              <w:jc w:val="center"/>
              <w:rPr>
                <w:rFonts w:asciiTheme="minorHAnsi" w:hAnsiTheme="minorHAnsi" w:cstheme="minorHAnsi"/>
                <w:sz w:val="20"/>
                <w:szCs w:val="20"/>
              </w:rPr>
            </w:pPr>
            <w:r w:rsidRPr="00E708AB">
              <w:rPr>
                <w:rFonts w:asciiTheme="minorHAnsi" w:hAnsiTheme="minorHAnsi" w:cstheme="minorHAnsi"/>
                <w:sz w:val="20"/>
              </w:rPr>
              <w:t>32322000-6</w:t>
            </w:r>
          </w:p>
        </w:tc>
        <w:tc>
          <w:tcPr>
            <w:tcW w:w="6610" w:type="dxa"/>
            <w:vAlign w:val="center"/>
          </w:tcPr>
          <w:p w14:paraId="46B82448" w14:textId="4F205EAA" w:rsidR="005F5FED" w:rsidRPr="00A0163F" w:rsidRDefault="005F5FED" w:rsidP="00E708AB">
            <w:pPr>
              <w:rPr>
                <w:rFonts w:asciiTheme="minorHAnsi" w:hAnsiTheme="minorHAnsi" w:cstheme="minorHAnsi"/>
                <w:sz w:val="20"/>
                <w:szCs w:val="20"/>
              </w:rPr>
            </w:pPr>
            <w:r w:rsidRPr="00E51825">
              <w:rPr>
                <w:rFonts w:asciiTheme="minorHAnsi" w:hAnsiTheme="minorHAnsi" w:cstheme="minorHAnsi"/>
                <w:bCs/>
                <w:sz w:val="20"/>
                <w:szCs w:val="20"/>
              </w:rPr>
              <w:t>Urządzenia multimedialne</w:t>
            </w:r>
          </w:p>
        </w:tc>
      </w:tr>
      <w:tr w:rsidR="005F5FED" w:rsidRPr="00A0163F" w14:paraId="66C0DC33" w14:textId="77777777" w:rsidTr="005F5FED">
        <w:trPr>
          <w:trHeight w:val="289"/>
          <w:jc w:val="center"/>
        </w:trPr>
        <w:tc>
          <w:tcPr>
            <w:tcW w:w="1292" w:type="dxa"/>
          </w:tcPr>
          <w:p w14:paraId="4C9381A9" w14:textId="71EA3C08" w:rsidR="005F5FED" w:rsidRPr="00E708AB" w:rsidRDefault="005F5FED" w:rsidP="00E708AB">
            <w:pPr>
              <w:jc w:val="center"/>
              <w:rPr>
                <w:rFonts w:asciiTheme="minorHAnsi" w:hAnsiTheme="minorHAnsi" w:cstheme="minorHAnsi"/>
                <w:bCs/>
                <w:sz w:val="20"/>
                <w:szCs w:val="20"/>
              </w:rPr>
            </w:pPr>
            <w:r w:rsidRPr="00E51825">
              <w:rPr>
                <w:rFonts w:asciiTheme="minorHAnsi" w:hAnsiTheme="minorHAnsi" w:cstheme="minorHAnsi"/>
                <w:bCs/>
                <w:sz w:val="20"/>
                <w:szCs w:val="20"/>
              </w:rPr>
              <w:t>51310000-8</w:t>
            </w:r>
          </w:p>
        </w:tc>
        <w:tc>
          <w:tcPr>
            <w:tcW w:w="6610" w:type="dxa"/>
          </w:tcPr>
          <w:p w14:paraId="51E20404" w14:textId="5F287516" w:rsidR="005F5FED" w:rsidRPr="00E708AB" w:rsidRDefault="005F5FED" w:rsidP="00E708AB">
            <w:pPr>
              <w:rPr>
                <w:rFonts w:asciiTheme="minorHAnsi" w:hAnsiTheme="minorHAnsi" w:cstheme="minorHAnsi"/>
                <w:bCs/>
                <w:sz w:val="20"/>
                <w:szCs w:val="20"/>
              </w:rPr>
            </w:pPr>
            <w:r w:rsidRPr="00E51825">
              <w:rPr>
                <w:rFonts w:asciiTheme="minorHAnsi" w:hAnsiTheme="minorHAnsi" w:cstheme="minorHAnsi"/>
                <w:bCs/>
                <w:sz w:val="20"/>
                <w:szCs w:val="20"/>
              </w:rPr>
              <w:t>Usługi instalowania urządzeń telewizyjnych, radiowych, dźwiękowych i wideo</w:t>
            </w:r>
          </w:p>
        </w:tc>
      </w:tr>
    </w:tbl>
    <w:p w14:paraId="3EA152C8" w14:textId="30EA8EDF" w:rsidR="00A0163F" w:rsidRDefault="00A0163F" w:rsidP="00A0163F"/>
    <w:p w14:paraId="3177C62C" w14:textId="5AFA528F" w:rsidR="002620E1" w:rsidRDefault="002620E1" w:rsidP="00A0163F"/>
    <w:p w14:paraId="503E2A37" w14:textId="7BE659E4" w:rsidR="002620E1" w:rsidRDefault="002620E1" w:rsidP="00A0163F"/>
    <w:p w14:paraId="4F137ED5" w14:textId="39F586B9" w:rsidR="002620E1" w:rsidRDefault="002620E1" w:rsidP="00A0163F"/>
    <w:p w14:paraId="1B3E3CC7" w14:textId="77777777" w:rsidR="002620E1" w:rsidRDefault="002620E1" w:rsidP="00A0163F"/>
    <w:p w14:paraId="0D951245" w14:textId="77777777" w:rsidR="00A0163F" w:rsidRPr="00A0163F" w:rsidRDefault="00A0163F" w:rsidP="00A0163F"/>
    <w:p w14:paraId="7C4F887F" w14:textId="5303521F" w:rsidR="00FF10B9" w:rsidRPr="00A0163F" w:rsidRDefault="00927231" w:rsidP="00B716FA">
      <w:pPr>
        <w:jc w:val="center"/>
        <w:rPr>
          <w:rFonts w:asciiTheme="minorHAnsi" w:hAnsiTheme="minorHAnsi" w:cstheme="minorHAnsi"/>
          <w:b/>
        </w:rPr>
      </w:pPr>
      <w:r>
        <w:rPr>
          <w:rFonts w:asciiTheme="minorHAnsi" w:hAnsiTheme="minorHAnsi" w:cstheme="minorHAnsi"/>
          <w:b/>
          <w:sz w:val="28"/>
        </w:rPr>
        <w:t>Wadowice</w:t>
      </w:r>
      <w:r w:rsidR="00FF10B9" w:rsidRPr="00A0163F">
        <w:rPr>
          <w:rFonts w:asciiTheme="minorHAnsi" w:hAnsiTheme="minorHAnsi" w:cstheme="minorHAnsi"/>
        </w:rPr>
        <w:t xml:space="preserve">, </w:t>
      </w:r>
      <w:r w:rsidR="006F7BD7">
        <w:rPr>
          <w:rFonts w:asciiTheme="minorHAnsi" w:hAnsiTheme="minorHAnsi" w:cstheme="minorHAnsi"/>
        </w:rPr>
        <w:t>04</w:t>
      </w:r>
      <w:r w:rsidR="001428FF">
        <w:rPr>
          <w:rFonts w:asciiTheme="minorHAnsi" w:hAnsiTheme="minorHAnsi" w:cstheme="minorHAnsi"/>
        </w:rPr>
        <w:t xml:space="preserve"> </w:t>
      </w:r>
      <w:r w:rsidR="006F7BD7">
        <w:rPr>
          <w:rFonts w:asciiTheme="minorHAnsi" w:hAnsiTheme="minorHAnsi" w:cstheme="minorHAnsi"/>
        </w:rPr>
        <w:t>październik</w:t>
      </w:r>
      <w:r w:rsidR="005F62F5" w:rsidRPr="00A0163F">
        <w:rPr>
          <w:rFonts w:asciiTheme="minorHAnsi" w:hAnsiTheme="minorHAnsi" w:cstheme="minorHAnsi"/>
        </w:rPr>
        <w:t xml:space="preserve"> 202</w:t>
      </w:r>
      <w:r w:rsidR="005F5FED">
        <w:rPr>
          <w:rFonts w:asciiTheme="minorHAnsi" w:hAnsiTheme="minorHAnsi" w:cstheme="minorHAnsi"/>
        </w:rPr>
        <w:t>2</w:t>
      </w:r>
      <w:r w:rsidR="00FF10B9" w:rsidRPr="00A0163F">
        <w:rPr>
          <w:rFonts w:asciiTheme="minorHAnsi" w:hAnsiTheme="minorHAnsi" w:cstheme="minorHAnsi"/>
        </w:rPr>
        <w:t xml:space="preserve"> rok</w:t>
      </w:r>
    </w:p>
    <w:p w14:paraId="279FA07E" w14:textId="77777777" w:rsidR="00A35F38" w:rsidRDefault="00A35F38">
      <w:pPr>
        <w:spacing w:after="160" w:line="259" w:lineRule="auto"/>
        <w:rPr>
          <w:rFonts w:asciiTheme="minorHAnsi" w:hAnsiTheme="minorHAnsi" w:cstheme="minorHAnsi"/>
          <w:sz w:val="22"/>
        </w:rPr>
      </w:pPr>
    </w:p>
    <w:p w14:paraId="6E51EC5F" w14:textId="77777777" w:rsidR="00B716FA" w:rsidRPr="00B716FA" w:rsidRDefault="00B716FA" w:rsidP="00B716FA">
      <w:pPr>
        <w:spacing w:after="160" w:line="259" w:lineRule="auto"/>
        <w:jc w:val="center"/>
        <w:rPr>
          <w:rFonts w:asciiTheme="minorHAnsi" w:hAnsiTheme="minorHAnsi" w:cstheme="minorHAnsi"/>
          <w:sz w:val="22"/>
          <w:szCs w:val="22"/>
        </w:rPr>
      </w:pPr>
      <w:r w:rsidRPr="00B716FA">
        <w:rPr>
          <w:rFonts w:asciiTheme="minorHAnsi" w:hAnsiTheme="minorHAnsi" w:cstheme="minorHAnsi"/>
          <w:sz w:val="22"/>
          <w:szCs w:val="22"/>
        </w:rPr>
        <w:t xml:space="preserve">Projekt finansowany ze środków Europejskiego Funduszu Rozwoju Regionalnego (EFRR) w ramach Regionalnego Programu Operacyjnego Województwa Małopolskiego na lata 2014 – 2020, </w:t>
      </w:r>
      <w:bookmarkStart w:id="3" w:name="_Hlk49927635"/>
      <w:r w:rsidRPr="00B716FA">
        <w:rPr>
          <w:rFonts w:asciiTheme="minorHAnsi" w:hAnsiTheme="minorHAnsi" w:cstheme="minorHAnsi"/>
          <w:sz w:val="22"/>
          <w:szCs w:val="22"/>
        </w:rPr>
        <w:t>II Osi Priorytetowej „Cyfrowa Małopolska”, Działanie 2.1 „E-administracja i otwarte zasoby”</w:t>
      </w:r>
      <w:bookmarkEnd w:id="3"/>
      <w:r w:rsidRPr="00B716FA">
        <w:rPr>
          <w:rFonts w:asciiTheme="minorHAnsi" w:hAnsiTheme="minorHAnsi" w:cstheme="minorHAnsi"/>
          <w:sz w:val="22"/>
          <w:szCs w:val="22"/>
        </w:rPr>
        <w:t>.</w:t>
      </w:r>
    </w:p>
    <w:p w14:paraId="7E3728D6" w14:textId="27765993"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 xml:space="preserve">INFORMACJE </w:t>
      </w:r>
      <w:r w:rsidR="004E7BCE" w:rsidRPr="006C7A87">
        <w:rPr>
          <w:rFonts w:asciiTheme="minorHAnsi" w:eastAsia="Calibri" w:hAnsiTheme="minorHAnsi" w:cstheme="minorHAnsi"/>
          <w:color w:val="2F5496" w:themeColor="accent5" w:themeShade="BF"/>
          <w:lang w:eastAsia="en-US"/>
        </w:rPr>
        <w:t>O ZAMAWIAJĄCYM</w:t>
      </w:r>
    </w:p>
    <w:p w14:paraId="4E2A7310" w14:textId="378C34D1"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Nazwa: </w:t>
      </w:r>
      <w:r w:rsidRPr="00B716FA">
        <w:rPr>
          <w:rFonts w:asciiTheme="minorHAnsi" w:hAnsiTheme="minorHAnsi" w:cstheme="minorHAnsi"/>
          <w:sz w:val="22"/>
          <w:szCs w:val="22"/>
        </w:rPr>
        <w:tab/>
      </w:r>
      <w:r w:rsidR="00EB6716">
        <w:rPr>
          <w:rFonts w:asciiTheme="minorHAnsi" w:hAnsiTheme="minorHAnsi" w:cstheme="minorHAnsi"/>
          <w:sz w:val="22"/>
          <w:szCs w:val="22"/>
        </w:rPr>
        <w:t>Powiat Wadowice – Starostwo Powiatowe w Wadowicach</w:t>
      </w:r>
    </w:p>
    <w:p w14:paraId="4D8D0740" w14:textId="4FD4E9E7"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 xml:space="preserve">Adres: </w:t>
      </w:r>
      <w:r w:rsidRPr="00B716FA">
        <w:rPr>
          <w:rFonts w:asciiTheme="minorHAnsi" w:hAnsiTheme="minorHAnsi" w:cstheme="minorHAnsi"/>
          <w:sz w:val="22"/>
          <w:szCs w:val="22"/>
        </w:rPr>
        <w:tab/>
      </w:r>
      <w:r w:rsidRPr="00B716FA">
        <w:rPr>
          <w:rFonts w:asciiTheme="minorHAnsi" w:hAnsiTheme="minorHAnsi" w:cstheme="minorHAnsi"/>
          <w:bCs/>
          <w:sz w:val="22"/>
          <w:szCs w:val="22"/>
        </w:rPr>
        <w:t xml:space="preserve">ul. </w:t>
      </w:r>
      <w:bookmarkStart w:id="4" w:name="_Hlk69467808"/>
      <w:r w:rsidR="00EB6716" w:rsidRPr="00EB6716">
        <w:rPr>
          <w:rFonts w:asciiTheme="minorHAnsi" w:hAnsiTheme="minorHAnsi" w:cstheme="minorHAnsi"/>
          <w:bCs/>
          <w:sz w:val="22"/>
          <w:szCs w:val="22"/>
        </w:rPr>
        <w:t>Batorego 2</w:t>
      </w:r>
      <w:r w:rsidRPr="00B716FA">
        <w:rPr>
          <w:rFonts w:asciiTheme="minorHAnsi" w:hAnsiTheme="minorHAnsi" w:cstheme="minorHAnsi"/>
          <w:bCs/>
          <w:sz w:val="22"/>
          <w:szCs w:val="22"/>
        </w:rPr>
        <w:t xml:space="preserve">, </w:t>
      </w:r>
      <w:bookmarkEnd w:id="4"/>
      <w:r w:rsidR="00EB6716" w:rsidRPr="00EB6716">
        <w:rPr>
          <w:rFonts w:asciiTheme="minorHAnsi" w:hAnsiTheme="minorHAnsi" w:cstheme="minorHAnsi"/>
          <w:bCs/>
          <w:sz w:val="22"/>
          <w:szCs w:val="22"/>
        </w:rPr>
        <w:t>34-100 Wadowice</w:t>
      </w:r>
    </w:p>
    <w:p w14:paraId="365C054E" w14:textId="766D00B4" w:rsidR="00B716FA" w:rsidRPr="00B716FA" w:rsidRDefault="00B716FA" w:rsidP="00B716FA">
      <w:pPr>
        <w:tabs>
          <w:tab w:val="left" w:pos="1843"/>
        </w:tabs>
        <w:spacing w:line="253" w:lineRule="exact"/>
        <w:rPr>
          <w:rFonts w:asciiTheme="minorHAnsi" w:hAnsiTheme="minorHAnsi" w:cstheme="minorHAnsi"/>
          <w:sz w:val="22"/>
          <w:szCs w:val="22"/>
        </w:rPr>
      </w:pPr>
      <w:r w:rsidRPr="00B716FA">
        <w:rPr>
          <w:rFonts w:asciiTheme="minorHAnsi" w:hAnsiTheme="minorHAnsi" w:cstheme="minorHAnsi"/>
          <w:sz w:val="22"/>
          <w:szCs w:val="22"/>
        </w:rPr>
        <w:t>NIP:</w:t>
      </w:r>
      <w:r w:rsidRPr="00B716FA">
        <w:rPr>
          <w:rFonts w:asciiTheme="minorHAnsi" w:hAnsiTheme="minorHAnsi" w:cstheme="minorHAnsi"/>
          <w:sz w:val="22"/>
          <w:szCs w:val="22"/>
        </w:rPr>
        <w:tab/>
      </w:r>
      <w:r w:rsidR="00EB6716" w:rsidRPr="00EB6716">
        <w:rPr>
          <w:rFonts w:asciiTheme="minorHAnsi" w:hAnsiTheme="minorHAnsi" w:cstheme="minorHAnsi"/>
          <w:sz w:val="22"/>
          <w:szCs w:val="22"/>
        </w:rPr>
        <w:t>5512129478</w:t>
      </w:r>
    </w:p>
    <w:p w14:paraId="29DEF4A5" w14:textId="59BD1330" w:rsidR="00EB6716" w:rsidRDefault="001B0F3A" w:rsidP="00EB6716">
      <w:pPr>
        <w:tabs>
          <w:tab w:val="left" w:pos="1843"/>
        </w:tabs>
        <w:spacing w:line="253" w:lineRule="exact"/>
        <w:rPr>
          <w:rFonts w:asciiTheme="minorHAnsi" w:hAnsiTheme="minorHAnsi" w:cstheme="minorHAnsi"/>
          <w:sz w:val="22"/>
          <w:szCs w:val="22"/>
        </w:rPr>
      </w:pPr>
      <w:r>
        <w:rPr>
          <w:rFonts w:asciiTheme="minorHAnsi" w:hAnsiTheme="minorHAnsi" w:cstheme="minorHAnsi"/>
          <w:sz w:val="22"/>
          <w:szCs w:val="22"/>
        </w:rPr>
        <w:t xml:space="preserve">tel.  </w:t>
      </w:r>
      <w:r>
        <w:rPr>
          <w:rFonts w:asciiTheme="minorHAnsi" w:hAnsiTheme="minorHAnsi" w:cstheme="minorHAnsi"/>
          <w:sz w:val="22"/>
          <w:szCs w:val="22"/>
        </w:rPr>
        <w:tab/>
        <w:t>+48 33/8734200</w:t>
      </w:r>
      <w:bookmarkStart w:id="5" w:name="_GoBack"/>
      <w:bookmarkEnd w:id="5"/>
      <w:r w:rsidR="00EB6716" w:rsidRPr="00EB6716">
        <w:rPr>
          <w:rFonts w:asciiTheme="minorHAnsi" w:hAnsiTheme="minorHAnsi" w:cstheme="minorHAnsi"/>
          <w:sz w:val="22"/>
          <w:szCs w:val="22"/>
        </w:rPr>
        <w:t xml:space="preserve"> </w:t>
      </w:r>
    </w:p>
    <w:p w14:paraId="5FFA9E0E" w14:textId="357A24B5" w:rsidR="00EB6716" w:rsidRDefault="00B716FA" w:rsidP="00EB6716">
      <w:pPr>
        <w:tabs>
          <w:tab w:val="left" w:pos="1843"/>
        </w:tabs>
        <w:spacing w:line="253" w:lineRule="exact"/>
        <w:rPr>
          <w:b/>
        </w:rPr>
      </w:pPr>
      <w:r w:rsidRPr="00AB3FF0">
        <w:rPr>
          <w:rFonts w:asciiTheme="minorHAnsi" w:hAnsiTheme="minorHAnsi" w:cstheme="minorHAnsi"/>
          <w:sz w:val="22"/>
          <w:szCs w:val="22"/>
        </w:rPr>
        <w:t xml:space="preserve">Adres e-mail: </w:t>
      </w:r>
      <w:r w:rsidRPr="00AB3FF0">
        <w:rPr>
          <w:rFonts w:asciiTheme="minorHAnsi" w:hAnsiTheme="minorHAnsi" w:cstheme="minorHAnsi"/>
          <w:sz w:val="22"/>
          <w:szCs w:val="22"/>
        </w:rPr>
        <w:tab/>
      </w:r>
      <w:hyperlink r:id="rId8" w:history="1">
        <w:r w:rsidR="00EB6716" w:rsidRPr="00EB6716">
          <w:rPr>
            <w:rStyle w:val="Hipercze"/>
            <w:rFonts w:asciiTheme="minorHAnsi" w:hAnsiTheme="minorHAnsi" w:cstheme="minorHAnsi"/>
            <w:sz w:val="22"/>
            <w:szCs w:val="22"/>
          </w:rPr>
          <w:t>biuro@powiatwadowicki.pl</w:t>
        </w:r>
      </w:hyperlink>
      <w:r w:rsidR="00EB6716" w:rsidRPr="00EB6716">
        <w:rPr>
          <w:b/>
        </w:rPr>
        <w:t xml:space="preserve"> </w:t>
      </w:r>
    </w:p>
    <w:p w14:paraId="7EA94B38" w14:textId="6D4DF4E5" w:rsidR="00EB6716" w:rsidRPr="00B716FA" w:rsidRDefault="00B716FA" w:rsidP="00EB6716">
      <w:pPr>
        <w:tabs>
          <w:tab w:val="left" w:pos="1843"/>
        </w:tabs>
        <w:spacing w:line="253" w:lineRule="exact"/>
        <w:jc w:val="both"/>
        <w:rPr>
          <w:rFonts w:asciiTheme="minorHAnsi" w:hAnsiTheme="minorHAnsi" w:cstheme="minorHAnsi"/>
          <w:sz w:val="22"/>
          <w:szCs w:val="22"/>
        </w:rPr>
      </w:pPr>
      <w:r w:rsidRPr="00EB6716">
        <w:rPr>
          <w:rFonts w:asciiTheme="minorHAnsi" w:hAnsiTheme="minorHAnsi" w:cstheme="minorHAnsi"/>
          <w:bCs/>
          <w:sz w:val="22"/>
          <w:szCs w:val="22"/>
        </w:rPr>
        <w:t>Adres strony internetowej, na której jest prowadzone postępowanie i na której będą dostępne wszelkie dokumenty związane z prowadzoną procedurą:</w:t>
      </w:r>
      <w:bookmarkStart w:id="6" w:name="_Hlk65760337"/>
      <w:r w:rsidRPr="00B716FA">
        <w:rPr>
          <w:rFonts w:asciiTheme="minorHAnsi" w:hAnsiTheme="minorHAnsi" w:cstheme="minorHAnsi"/>
          <w:b/>
          <w:sz w:val="22"/>
          <w:szCs w:val="22"/>
        </w:rPr>
        <w:t xml:space="preserve"> </w:t>
      </w:r>
      <w:bookmarkEnd w:id="6"/>
      <w:r w:rsidR="00EB6716">
        <w:rPr>
          <w:rFonts w:asciiTheme="minorHAnsi" w:hAnsiTheme="minorHAnsi" w:cstheme="minorHAnsi"/>
          <w:sz w:val="22"/>
          <w:szCs w:val="22"/>
        </w:rPr>
        <w:fldChar w:fldCharType="begin"/>
      </w:r>
      <w:r w:rsidR="00EB6716">
        <w:rPr>
          <w:rFonts w:asciiTheme="minorHAnsi" w:hAnsiTheme="minorHAnsi" w:cstheme="minorHAnsi"/>
          <w:sz w:val="22"/>
          <w:szCs w:val="22"/>
        </w:rPr>
        <w:instrText xml:space="preserve"> HYPERLINK "</w:instrText>
      </w:r>
      <w:r w:rsidR="00EB6716" w:rsidRPr="00EB6716">
        <w:rPr>
          <w:rFonts w:asciiTheme="minorHAnsi" w:hAnsiTheme="minorHAnsi" w:cstheme="minorHAnsi"/>
          <w:sz w:val="22"/>
          <w:szCs w:val="22"/>
        </w:rPr>
        <w:instrText>https://powiatwadowicki.pl/ogloszenia-o-przetargach/</w:instrText>
      </w:r>
      <w:r w:rsidR="00EB6716">
        <w:rPr>
          <w:rFonts w:asciiTheme="minorHAnsi" w:hAnsiTheme="minorHAnsi" w:cstheme="minorHAnsi"/>
          <w:sz w:val="22"/>
          <w:szCs w:val="22"/>
        </w:rPr>
        <w:instrText xml:space="preserve">" </w:instrText>
      </w:r>
      <w:r w:rsidR="00EB6716">
        <w:rPr>
          <w:rFonts w:asciiTheme="minorHAnsi" w:hAnsiTheme="minorHAnsi" w:cstheme="minorHAnsi"/>
          <w:sz w:val="22"/>
          <w:szCs w:val="22"/>
        </w:rPr>
        <w:fldChar w:fldCharType="separate"/>
      </w:r>
      <w:r w:rsidR="00EB6716" w:rsidRPr="002E0522">
        <w:rPr>
          <w:rStyle w:val="Hipercze"/>
          <w:rFonts w:asciiTheme="minorHAnsi" w:hAnsiTheme="minorHAnsi" w:cstheme="minorHAnsi"/>
          <w:sz w:val="22"/>
          <w:szCs w:val="22"/>
        </w:rPr>
        <w:t>https://powiatwadowicki.pl/ogloszenia-o-przetargach/</w:t>
      </w:r>
      <w:r w:rsidR="00EB6716">
        <w:rPr>
          <w:rFonts w:asciiTheme="minorHAnsi" w:hAnsiTheme="minorHAnsi" w:cstheme="minorHAnsi"/>
          <w:sz w:val="22"/>
          <w:szCs w:val="22"/>
        </w:rPr>
        <w:fldChar w:fldCharType="end"/>
      </w:r>
    </w:p>
    <w:p w14:paraId="473100BD" w14:textId="77777777" w:rsidR="00992EAA" w:rsidRPr="006C7A87" w:rsidRDefault="00992EAA"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TRYB UDZIELENIA ZAMÓWIENIA</w:t>
      </w:r>
    </w:p>
    <w:p w14:paraId="6B6DED67" w14:textId="0A87202D" w:rsidR="00A876FA" w:rsidRPr="00FE2A79" w:rsidRDefault="00A876FA" w:rsidP="00A876FA">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Niniejsze postępowanie prowadzone jest w trybie </w:t>
      </w:r>
      <w:r>
        <w:rPr>
          <w:rFonts w:asciiTheme="minorHAnsi" w:hAnsiTheme="minorHAnsi" w:cstheme="minorHAnsi"/>
          <w:iCs/>
          <w:sz w:val="22"/>
          <w:szCs w:val="22"/>
        </w:rPr>
        <w:t>przetargu nieograniczonego</w:t>
      </w:r>
      <w:r w:rsidRPr="00FE2A79">
        <w:rPr>
          <w:rFonts w:asciiTheme="minorHAnsi" w:hAnsiTheme="minorHAnsi" w:cstheme="minorHAnsi"/>
          <w:iCs/>
          <w:sz w:val="22"/>
          <w:szCs w:val="22"/>
        </w:rPr>
        <w:t xml:space="preserve">, o którym mowa w art. </w:t>
      </w:r>
      <w:r>
        <w:rPr>
          <w:rFonts w:asciiTheme="minorHAnsi" w:hAnsiTheme="minorHAnsi" w:cstheme="minorHAnsi"/>
          <w:iCs/>
          <w:sz w:val="22"/>
          <w:szCs w:val="22"/>
        </w:rPr>
        <w:t>132</w:t>
      </w:r>
      <w:r w:rsidRPr="00FE2A79">
        <w:rPr>
          <w:rFonts w:asciiTheme="minorHAnsi" w:hAnsiTheme="minorHAnsi" w:cstheme="minorHAnsi"/>
          <w:iCs/>
          <w:sz w:val="22"/>
          <w:szCs w:val="22"/>
        </w:rPr>
        <w:t xml:space="preserve"> ustawy z dnia 11 września 2019 r. Prawo zamówień publicznych (Dz. U. z 20</w:t>
      </w:r>
      <w:r w:rsidR="004F6A9A">
        <w:rPr>
          <w:rFonts w:asciiTheme="minorHAnsi" w:hAnsiTheme="minorHAnsi" w:cstheme="minorHAnsi"/>
          <w:iCs/>
          <w:sz w:val="22"/>
          <w:szCs w:val="22"/>
        </w:rPr>
        <w:t>21</w:t>
      </w:r>
      <w:r w:rsidRPr="00FE2A79">
        <w:rPr>
          <w:rFonts w:asciiTheme="minorHAnsi" w:hAnsiTheme="minorHAnsi" w:cstheme="minorHAnsi"/>
          <w:iCs/>
          <w:sz w:val="22"/>
          <w:szCs w:val="22"/>
        </w:rPr>
        <w:t xml:space="preserve"> r. poz. </w:t>
      </w:r>
      <w:r w:rsidR="004F6A9A">
        <w:rPr>
          <w:rFonts w:asciiTheme="minorHAnsi" w:hAnsiTheme="minorHAnsi" w:cstheme="minorHAnsi"/>
          <w:iCs/>
          <w:sz w:val="22"/>
          <w:szCs w:val="22"/>
        </w:rPr>
        <w:t>11</w:t>
      </w:r>
      <w:r w:rsidRPr="00FE2A79">
        <w:rPr>
          <w:rFonts w:asciiTheme="minorHAnsi" w:hAnsiTheme="minorHAnsi" w:cstheme="minorHAnsi"/>
          <w:iCs/>
          <w:sz w:val="22"/>
          <w:szCs w:val="22"/>
        </w:rPr>
        <w:t xml:space="preserve">29 ze zm.), zwanej dalej „ustawą </w:t>
      </w:r>
      <w:proofErr w:type="spellStart"/>
      <w:r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w:t>
      </w:r>
    </w:p>
    <w:p w14:paraId="2AC21D65" w14:textId="2902DF13" w:rsidR="00D81B20" w:rsidRPr="00FE2A79" w:rsidRDefault="00D81B20" w:rsidP="00FE2A79">
      <w:pPr>
        <w:pStyle w:val="Akapitzlist"/>
        <w:numPr>
          <w:ilvl w:val="0"/>
          <w:numId w:val="6"/>
        </w:numPr>
        <w:spacing w:before="120" w:after="120"/>
        <w:ind w:left="360"/>
        <w:contextualSpacing w:val="0"/>
        <w:jc w:val="both"/>
        <w:rPr>
          <w:rFonts w:asciiTheme="minorHAnsi" w:hAnsiTheme="minorHAnsi" w:cstheme="minorHAnsi"/>
          <w:iCs/>
          <w:sz w:val="22"/>
          <w:szCs w:val="22"/>
        </w:rPr>
      </w:pPr>
      <w:r w:rsidRPr="00FE2A79">
        <w:rPr>
          <w:rFonts w:asciiTheme="minorHAnsi" w:hAnsiTheme="minorHAnsi" w:cstheme="minorHAnsi"/>
          <w:iCs/>
          <w:sz w:val="22"/>
          <w:szCs w:val="22"/>
        </w:rPr>
        <w:t xml:space="preserve">Wartość szacunkowa zamówienia </w:t>
      </w:r>
      <w:r w:rsidR="006C3FB1" w:rsidRPr="00FE2A79">
        <w:rPr>
          <w:rFonts w:asciiTheme="minorHAnsi" w:hAnsiTheme="minorHAnsi" w:cstheme="minorHAnsi"/>
          <w:iCs/>
          <w:sz w:val="22"/>
          <w:szCs w:val="22"/>
        </w:rPr>
        <w:t xml:space="preserve">nie </w:t>
      </w:r>
      <w:r w:rsidRPr="00FE2A79">
        <w:rPr>
          <w:rFonts w:asciiTheme="minorHAnsi" w:hAnsiTheme="minorHAnsi" w:cstheme="minorHAnsi"/>
          <w:iCs/>
          <w:sz w:val="22"/>
          <w:szCs w:val="22"/>
        </w:rPr>
        <w:t>przekracza kwot</w:t>
      </w:r>
      <w:r w:rsidR="006C3FB1" w:rsidRPr="00FE2A79">
        <w:rPr>
          <w:rFonts w:asciiTheme="minorHAnsi" w:hAnsiTheme="minorHAnsi" w:cstheme="minorHAnsi"/>
          <w:iCs/>
          <w:sz w:val="22"/>
          <w:szCs w:val="22"/>
        </w:rPr>
        <w:t>y</w:t>
      </w:r>
      <w:r w:rsidRPr="00FE2A79">
        <w:rPr>
          <w:rFonts w:asciiTheme="minorHAnsi" w:hAnsiTheme="minorHAnsi" w:cstheme="minorHAnsi"/>
          <w:iCs/>
          <w:sz w:val="22"/>
          <w:szCs w:val="22"/>
        </w:rPr>
        <w:t xml:space="preserve"> określon</w:t>
      </w:r>
      <w:r w:rsidR="006C3FB1" w:rsidRPr="00FE2A79">
        <w:rPr>
          <w:rFonts w:asciiTheme="minorHAnsi" w:hAnsiTheme="minorHAnsi" w:cstheme="minorHAnsi"/>
          <w:iCs/>
          <w:sz w:val="22"/>
          <w:szCs w:val="22"/>
        </w:rPr>
        <w:t>ej</w:t>
      </w:r>
      <w:r w:rsidRPr="00FE2A79">
        <w:rPr>
          <w:rFonts w:asciiTheme="minorHAnsi" w:hAnsiTheme="minorHAnsi" w:cstheme="minorHAnsi"/>
          <w:iCs/>
          <w:sz w:val="22"/>
          <w:szCs w:val="22"/>
        </w:rPr>
        <w:t xml:space="preserve"> w</w:t>
      </w:r>
      <w:r w:rsidR="00191F79" w:rsidRPr="00FE2A79">
        <w:rPr>
          <w:rFonts w:asciiTheme="minorHAnsi" w:hAnsiTheme="minorHAnsi" w:cstheme="minorHAnsi"/>
          <w:iCs/>
          <w:sz w:val="22"/>
          <w:szCs w:val="22"/>
        </w:rPr>
        <w:t xml:space="preserve"> obwieszczeniu Prezesa Urzędu Zamówień Publicznych</w:t>
      </w:r>
      <w:r w:rsidRPr="00FE2A79">
        <w:rPr>
          <w:rFonts w:asciiTheme="minorHAnsi" w:hAnsiTheme="minorHAnsi" w:cstheme="minorHAnsi"/>
          <w:iCs/>
          <w:sz w:val="22"/>
          <w:szCs w:val="22"/>
        </w:rPr>
        <w:t xml:space="preserve"> </w:t>
      </w:r>
      <w:r w:rsidR="00191F79" w:rsidRPr="00FE2A79">
        <w:rPr>
          <w:rFonts w:asciiTheme="minorHAnsi" w:hAnsiTheme="minorHAnsi" w:cstheme="minorHAnsi"/>
          <w:iCs/>
          <w:sz w:val="22"/>
          <w:szCs w:val="22"/>
        </w:rPr>
        <w:t xml:space="preserve">ogłoszonym na podstawie art. 3 ust. 3 </w:t>
      </w:r>
      <w:r w:rsidRPr="00FE2A79">
        <w:rPr>
          <w:rFonts w:asciiTheme="minorHAnsi" w:hAnsiTheme="minorHAnsi" w:cstheme="minorHAnsi"/>
          <w:iCs/>
          <w:sz w:val="22"/>
          <w:szCs w:val="22"/>
        </w:rPr>
        <w:t xml:space="preserve">ustawy </w:t>
      </w:r>
      <w:proofErr w:type="spellStart"/>
      <w:r w:rsidR="00AE1460" w:rsidRPr="00FE2A79">
        <w:rPr>
          <w:rFonts w:asciiTheme="minorHAnsi" w:hAnsiTheme="minorHAnsi" w:cstheme="minorHAnsi"/>
          <w:iCs/>
          <w:sz w:val="22"/>
          <w:szCs w:val="22"/>
        </w:rPr>
        <w:t>Pzp</w:t>
      </w:r>
      <w:proofErr w:type="spellEnd"/>
      <w:r w:rsidRPr="00FE2A79">
        <w:rPr>
          <w:rFonts w:asciiTheme="minorHAnsi" w:hAnsiTheme="minorHAnsi" w:cstheme="minorHAnsi"/>
          <w:iCs/>
          <w:sz w:val="22"/>
          <w:szCs w:val="22"/>
        </w:rPr>
        <w:t xml:space="preserve">, tj. </w:t>
      </w:r>
      <w:r w:rsidR="005F62F5" w:rsidRPr="00FE2A79">
        <w:rPr>
          <w:rFonts w:asciiTheme="minorHAnsi" w:hAnsiTheme="minorHAnsi" w:cstheme="minorHAnsi"/>
          <w:iCs/>
          <w:sz w:val="22"/>
          <w:szCs w:val="22"/>
        </w:rPr>
        <w:t>21</w:t>
      </w:r>
      <w:r w:rsidR="004F6A9A">
        <w:rPr>
          <w:rFonts w:asciiTheme="minorHAnsi" w:hAnsiTheme="minorHAnsi" w:cstheme="minorHAnsi"/>
          <w:iCs/>
          <w:sz w:val="22"/>
          <w:szCs w:val="22"/>
        </w:rPr>
        <w:t>5</w:t>
      </w:r>
      <w:r w:rsidR="005F62F5" w:rsidRPr="00FE2A79">
        <w:rPr>
          <w:rFonts w:asciiTheme="minorHAnsi" w:hAnsiTheme="minorHAnsi" w:cstheme="minorHAnsi"/>
          <w:iCs/>
          <w:sz w:val="22"/>
          <w:szCs w:val="22"/>
        </w:rPr>
        <w:t> 000 euro</w:t>
      </w:r>
      <w:r w:rsidR="00191F79" w:rsidRPr="00FE2A79">
        <w:rPr>
          <w:rFonts w:asciiTheme="minorHAnsi" w:hAnsiTheme="minorHAnsi" w:cstheme="minorHAnsi"/>
          <w:iCs/>
          <w:sz w:val="22"/>
          <w:szCs w:val="22"/>
        </w:rPr>
        <w:t>, co stanowi równowartość kwoty 9</w:t>
      </w:r>
      <w:r w:rsidR="003314EF">
        <w:rPr>
          <w:rFonts w:asciiTheme="minorHAnsi" w:hAnsiTheme="minorHAnsi" w:cstheme="minorHAnsi"/>
          <w:iCs/>
          <w:sz w:val="22"/>
          <w:szCs w:val="22"/>
        </w:rPr>
        <w:t>57</w:t>
      </w:r>
      <w:r w:rsidR="00191F79" w:rsidRPr="00FE2A79">
        <w:rPr>
          <w:rFonts w:asciiTheme="minorHAnsi" w:hAnsiTheme="minorHAnsi" w:cstheme="minorHAnsi"/>
          <w:iCs/>
          <w:sz w:val="22"/>
          <w:szCs w:val="22"/>
        </w:rPr>
        <w:t> </w:t>
      </w:r>
      <w:r w:rsidR="003314EF">
        <w:rPr>
          <w:rFonts w:asciiTheme="minorHAnsi" w:hAnsiTheme="minorHAnsi" w:cstheme="minorHAnsi"/>
          <w:iCs/>
          <w:sz w:val="22"/>
          <w:szCs w:val="22"/>
        </w:rPr>
        <w:t>524</w:t>
      </w:r>
      <w:r w:rsidR="00191F79" w:rsidRPr="00FE2A79">
        <w:rPr>
          <w:rFonts w:asciiTheme="minorHAnsi" w:hAnsiTheme="minorHAnsi" w:cstheme="minorHAnsi"/>
          <w:iCs/>
          <w:sz w:val="22"/>
          <w:szCs w:val="22"/>
        </w:rPr>
        <w:t>,00 zł</w:t>
      </w:r>
      <w:r w:rsidRPr="00FE2A79">
        <w:rPr>
          <w:rFonts w:asciiTheme="minorHAnsi" w:hAnsiTheme="minorHAnsi" w:cstheme="minorHAnsi"/>
          <w:iCs/>
          <w:sz w:val="22"/>
          <w:szCs w:val="22"/>
        </w:rPr>
        <w:t>.</w:t>
      </w:r>
    </w:p>
    <w:p w14:paraId="1D32AA5C" w14:textId="77777777" w:rsidR="00F57D95" w:rsidRPr="006C7A87" w:rsidRDefault="00F57D9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OPIS PRZEDMIOTU ZAMÓWIENIA</w:t>
      </w:r>
    </w:p>
    <w:p w14:paraId="7608B802" w14:textId="0406FECB" w:rsidR="00634B3C" w:rsidRPr="00874138" w:rsidRDefault="00634B3C" w:rsidP="00401AA5">
      <w:pPr>
        <w:pStyle w:val="Akapitzlist"/>
        <w:numPr>
          <w:ilvl w:val="0"/>
          <w:numId w:val="19"/>
        </w:numPr>
        <w:spacing w:before="120" w:after="120"/>
        <w:ind w:left="357" w:hanging="357"/>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Przedmiotem zamówienia jest</w:t>
      </w:r>
      <w:r w:rsidR="00353E61" w:rsidRPr="00A0163F">
        <w:rPr>
          <w:rFonts w:asciiTheme="minorHAnsi" w:hAnsiTheme="minorHAnsi" w:cstheme="minorHAnsi"/>
          <w:iCs/>
          <w:sz w:val="22"/>
          <w:szCs w:val="22"/>
        </w:rPr>
        <w:t xml:space="preserve"> d</w:t>
      </w:r>
      <w:r w:rsidR="00353E61" w:rsidRPr="00FE2A79">
        <w:rPr>
          <w:rFonts w:asciiTheme="minorHAnsi" w:hAnsiTheme="minorHAnsi" w:cstheme="minorHAnsi"/>
          <w:iCs/>
          <w:sz w:val="22"/>
          <w:szCs w:val="22"/>
        </w:rPr>
        <w:t xml:space="preserve">ostawa </w:t>
      </w:r>
      <w:r w:rsidR="00354238" w:rsidRPr="00443C32">
        <w:rPr>
          <w:rFonts w:asciiTheme="minorHAnsi" w:hAnsiTheme="minorHAnsi" w:cstheme="minorHAnsi"/>
          <w:iCs/>
          <w:sz w:val="22"/>
          <w:szCs w:val="22"/>
        </w:rPr>
        <w:t xml:space="preserve">systemu wspomagającego obsługę </w:t>
      </w:r>
      <w:r w:rsidR="00354238">
        <w:rPr>
          <w:rFonts w:asciiTheme="minorHAnsi" w:hAnsiTheme="minorHAnsi" w:cstheme="minorHAnsi"/>
          <w:iCs/>
          <w:sz w:val="22"/>
          <w:szCs w:val="22"/>
        </w:rPr>
        <w:t>informacyjną</w:t>
      </w:r>
      <w:r w:rsidR="00354238" w:rsidRPr="00FE2A79">
        <w:rPr>
          <w:rFonts w:asciiTheme="minorHAnsi" w:hAnsiTheme="minorHAnsi" w:cstheme="minorHAnsi"/>
          <w:iCs/>
          <w:sz w:val="22"/>
          <w:szCs w:val="22"/>
        </w:rPr>
        <w:t xml:space="preserve"> </w:t>
      </w:r>
      <w:r w:rsidR="00353E61" w:rsidRPr="00FE2A79">
        <w:rPr>
          <w:rFonts w:asciiTheme="minorHAnsi" w:hAnsiTheme="minorHAnsi" w:cstheme="minorHAnsi"/>
          <w:iCs/>
          <w:sz w:val="22"/>
          <w:szCs w:val="22"/>
        </w:rPr>
        <w:t xml:space="preserve">w ramach projektu pn. </w:t>
      </w:r>
      <w:bookmarkStart w:id="7" w:name="_Hlk70671656"/>
      <w:r w:rsidR="006C3FB1" w:rsidRPr="00EB6716">
        <w:rPr>
          <w:rFonts w:asciiTheme="minorHAnsi" w:hAnsiTheme="minorHAnsi" w:cstheme="minorHAnsi"/>
          <w:iCs/>
          <w:sz w:val="22"/>
          <w:szCs w:val="22"/>
        </w:rPr>
        <w:t>„</w:t>
      </w:r>
      <w:bookmarkEnd w:id="7"/>
      <w:r w:rsidR="00EB6716" w:rsidRPr="00EB6716">
        <w:rPr>
          <w:rFonts w:asciiTheme="minorHAnsi" w:hAnsiTheme="minorHAnsi" w:cstheme="minorHAnsi"/>
          <w:iCs/>
          <w:sz w:val="22"/>
          <w:szCs w:val="22"/>
        </w:rPr>
        <w:t>Uruchomienie e-usług publicznych w Starostwie Powiatowym w Wadowicach</w:t>
      </w:r>
      <w:r w:rsidR="00CE6055" w:rsidRPr="00FE2A79">
        <w:rPr>
          <w:rFonts w:asciiTheme="minorHAnsi" w:hAnsiTheme="minorHAnsi" w:cstheme="minorHAnsi"/>
          <w:iCs/>
          <w:sz w:val="22"/>
          <w:szCs w:val="22"/>
        </w:rPr>
        <w:t>”</w:t>
      </w:r>
      <w:r w:rsidR="00353E61" w:rsidRPr="00FE2A79">
        <w:rPr>
          <w:rFonts w:asciiTheme="minorHAnsi" w:hAnsiTheme="minorHAnsi" w:cstheme="minorHAnsi"/>
          <w:iCs/>
          <w:sz w:val="22"/>
          <w:szCs w:val="22"/>
        </w:rPr>
        <w:t xml:space="preserve">, </w:t>
      </w:r>
      <w:r w:rsidRPr="00BC7DE8">
        <w:rPr>
          <w:rFonts w:asciiTheme="minorHAnsi" w:hAnsiTheme="minorHAnsi" w:cstheme="minorHAnsi"/>
          <w:iCs/>
          <w:sz w:val="22"/>
          <w:szCs w:val="22"/>
        </w:rPr>
        <w:t>spełniających parametry jakościowe określone w</w:t>
      </w:r>
      <w:r w:rsidR="00E708AB">
        <w:rPr>
          <w:rFonts w:asciiTheme="minorHAnsi" w:hAnsiTheme="minorHAnsi" w:cstheme="minorHAnsi"/>
          <w:iCs/>
          <w:sz w:val="22"/>
          <w:szCs w:val="22"/>
        </w:rPr>
        <w:t> </w:t>
      </w:r>
      <w:r w:rsidR="0093051E" w:rsidRPr="00874138">
        <w:rPr>
          <w:rFonts w:asciiTheme="minorHAnsi" w:hAnsiTheme="minorHAnsi" w:cstheme="minorHAnsi"/>
          <w:iCs/>
          <w:sz w:val="22"/>
          <w:szCs w:val="22"/>
        </w:rPr>
        <w:t xml:space="preserve">Załączniku </w:t>
      </w:r>
      <w:r w:rsidR="008A5D06" w:rsidRPr="00874138">
        <w:rPr>
          <w:rFonts w:asciiTheme="minorHAnsi" w:hAnsiTheme="minorHAnsi" w:cstheme="minorHAnsi"/>
          <w:iCs/>
          <w:sz w:val="22"/>
          <w:szCs w:val="22"/>
        </w:rPr>
        <w:t>n</w:t>
      </w:r>
      <w:r w:rsidR="0093051E" w:rsidRPr="00874138">
        <w:rPr>
          <w:rFonts w:asciiTheme="minorHAnsi" w:hAnsiTheme="minorHAnsi" w:cstheme="minorHAnsi"/>
          <w:iCs/>
          <w:sz w:val="22"/>
          <w:szCs w:val="22"/>
        </w:rPr>
        <w:t xml:space="preserve">r 2 </w:t>
      </w:r>
      <w:r w:rsidR="00FE2A79" w:rsidRPr="00874138">
        <w:rPr>
          <w:rFonts w:asciiTheme="minorHAnsi" w:hAnsiTheme="minorHAnsi" w:cstheme="minorHAnsi"/>
          <w:iCs/>
          <w:sz w:val="22"/>
          <w:szCs w:val="22"/>
        </w:rPr>
        <w:t xml:space="preserve">do </w:t>
      </w:r>
      <w:r w:rsidR="006C3FB1" w:rsidRPr="00874138">
        <w:rPr>
          <w:rFonts w:asciiTheme="minorHAnsi" w:hAnsiTheme="minorHAnsi" w:cstheme="minorHAnsi"/>
          <w:iCs/>
          <w:sz w:val="22"/>
          <w:szCs w:val="22"/>
        </w:rPr>
        <w:t>SWZ</w:t>
      </w:r>
      <w:r w:rsidR="0093051E" w:rsidRPr="00874138">
        <w:rPr>
          <w:rFonts w:asciiTheme="minorHAnsi" w:hAnsiTheme="minorHAnsi" w:cstheme="minorHAnsi"/>
          <w:iCs/>
          <w:sz w:val="22"/>
          <w:szCs w:val="22"/>
        </w:rPr>
        <w:t>,</w:t>
      </w:r>
      <w:r w:rsidR="0093051E" w:rsidRPr="00FE2A79">
        <w:rPr>
          <w:rFonts w:asciiTheme="minorHAnsi" w:hAnsiTheme="minorHAnsi" w:cstheme="minorHAnsi"/>
          <w:iCs/>
          <w:sz w:val="22"/>
          <w:szCs w:val="22"/>
        </w:rPr>
        <w:t xml:space="preserve"> na warunkach określonych w</w:t>
      </w:r>
      <w:r w:rsidR="008A5D06" w:rsidRPr="00FE2A79">
        <w:rPr>
          <w:rFonts w:asciiTheme="minorHAnsi" w:hAnsiTheme="minorHAnsi" w:cstheme="minorHAnsi"/>
          <w:iCs/>
          <w:sz w:val="22"/>
          <w:szCs w:val="22"/>
        </w:rPr>
        <w:t> </w:t>
      </w:r>
      <w:r w:rsidR="0093051E" w:rsidRPr="00FE2A79">
        <w:rPr>
          <w:rFonts w:asciiTheme="minorHAnsi" w:hAnsiTheme="minorHAnsi" w:cstheme="minorHAnsi"/>
          <w:iCs/>
          <w:sz w:val="22"/>
          <w:szCs w:val="22"/>
        </w:rPr>
        <w:t xml:space="preserve">projektowanych postanowieniach umowy stanowiących </w:t>
      </w:r>
      <w:r w:rsidR="0093051E" w:rsidRPr="00874138">
        <w:rPr>
          <w:rFonts w:asciiTheme="minorHAnsi" w:hAnsiTheme="minorHAnsi" w:cstheme="minorHAnsi"/>
          <w:iCs/>
          <w:sz w:val="22"/>
          <w:szCs w:val="22"/>
        </w:rPr>
        <w:t xml:space="preserve">Załącznik </w:t>
      </w:r>
      <w:r w:rsidR="008A5D06" w:rsidRPr="00874138">
        <w:rPr>
          <w:rFonts w:asciiTheme="minorHAnsi" w:hAnsiTheme="minorHAnsi" w:cstheme="minorHAnsi"/>
          <w:iCs/>
          <w:sz w:val="22"/>
          <w:szCs w:val="22"/>
        </w:rPr>
        <w:t>n</w:t>
      </w:r>
      <w:r w:rsidR="0093051E" w:rsidRPr="00874138">
        <w:rPr>
          <w:rFonts w:asciiTheme="minorHAnsi" w:hAnsiTheme="minorHAnsi" w:cstheme="minorHAnsi"/>
          <w:iCs/>
          <w:sz w:val="22"/>
          <w:szCs w:val="22"/>
        </w:rPr>
        <w:t xml:space="preserve">r 4 do </w:t>
      </w:r>
      <w:r w:rsidR="006C3FB1" w:rsidRPr="00874138">
        <w:rPr>
          <w:rFonts w:asciiTheme="minorHAnsi" w:hAnsiTheme="minorHAnsi" w:cstheme="minorHAnsi"/>
          <w:iCs/>
          <w:sz w:val="22"/>
          <w:szCs w:val="22"/>
        </w:rPr>
        <w:t>SWZ</w:t>
      </w:r>
      <w:r w:rsidR="0093051E" w:rsidRPr="00874138">
        <w:rPr>
          <w:rFonts w:asciiTheme="minorHAnsi" w:hAnsiTheme="minorHAnsi" w:cstheme="minorHAnsi"/>
          <w:iCs/>
          <w:sz w:val="22"/>
          <w:szCs w:val="22"/>
        </w:rPr>
        <w:t>.</w:t>
      </w:r>
    </w:p>
    <w:p w14:paraId="4788138C" w14:textId="3DA9DD3D" w:rsidR="00634B3C" w:rsidRDefault="00634B3C" w:rsidP="00401AA5">
      <w:pPr>
        <w:pStyle w:val="Akapitzlist"/>
        <w:numPr>
          <w:ilvl w:val="0"/>
          <w:numId w:val="19"/>
        </w:numPr>
        <w:spacing w:before="120" w:after="120"/>
        <w:ind w:left="360"/>
        <w:contextualSpacing w:val="0"/>
        <w:jc w:val="both"/>
        <w:rPr>
          <w:rFonts w:asciiTheme="minorHAnsi" w:hAnsiTheme="minorHAnsi" w:cstheme="minorHAnsi"/>
          <w:iCs/>
          <w:sz w:val="22"/>
          <w:szCs w:val="22"/>
        </w:rPr>
      </w:pPr>
      <w:r w:rsidRPr="00A0163F">
        <w:rPr>
          <w:rFonts w:asciiTheme="minorHAnsi" w:hAnsiTheme="minorHAnsi" w:cstheme="minorHAnsi"/>
          <w:iCs/>
          <w:sz w:val="22"/>
          <w:szCs w:val="22"/>
        </w:rPr>
        <w:t>Dostawa przedmiotu zamówienia wraz z transportem, rozładunkiem</w:t>
      </w:r>
      <w:r w:rsidR="00F1075C" w:rsidRPr="00A0163F">
        <w:rPr>
          <w:rFonts w:asciiTheme="minorHAnsi" w:hAnsiTheme="minorHAnsi" w:cstheme="minorHAnsi"/>
          <w:iCs/>
          <w:sz w:val="22"/>
          <w:szCs w:val="22"/>
        </w:rPr>
        <w:t xml:space="preserve">, </w:t>
      </w:r>
      <w:r w:rsidRPr="00A0163F">
        <w:rPr>
          <w:rFonts w:asciiTheme="minorHAnsi" w:hAnsiTheme="minorHAnsi" w:cstheme="minorHAnsi"/>
          <w:iCs/>
          <w:sz w:val="22"/>
          <w:szCs w:val="22"/>
        </w:rPr>
        <w:t xml:space="preserve">instalacją </w:t>
      </w:r>
      <w:r w:rsidR="00F1075C" w:rsidRPr="00A0163F">
        <w:rPr>
          <w:rFonts w:asciiTheme="minorHAnsi" w:hAnsiTheme="minorHAnsi" w:cstheme="minorHAnsi"/>
          <w:iCs/>
          <w:sz w:val="22"/>
          <w:szCs w:val="22"/>
        </w:rPr>
        <w:t xml:space="preserve">i uruchomieniem </w:t>
      </w:r>
      <w:r w:rsidRPr="00A0163F">
        <w:rPr>
          <w:rFonts w:asciiTheme="minorHAnsi" w:hAnsiTheme="minorHAnsi" w:cstheme="minorHAnsi"/>
          <w:iCs/>
          <w:sz w:val="22"/>
          <w:szCs w:val="22"/>
        </w:rPr>
        <w:t xml:space="preserve">będzie się odbywać na koszt i ryzyko </w:t>
      </w:r>
      <w:r w:rsidR="00C16113">
        <w:rPr>
          <w:rFonts w:asciiTheme="minorHAnsi" w:hAnsiTheme="minorHAnsi" w:cstheme="minorHAnsi"/>
          <w:iCs/>
          <w:sz w:val="22"/>
          <w:szCs w:val="22"/>
        </w:rPr>
        <w:t>w</w:t>
      </w:r>
      <w:r w:rsidRPr="00A0163F">
        <w:rPr>
          <w:rFonts w:asciiTheme="minorHAnsi" w:hAnsiTheme="minorHAnsi" w:cstheme="minorHAnsi"/>
          <w:iCs/>
          <w:sz w:val="22"/>
          <w:szCs w:val="22"/>
        </w:rPr>
        <w:t>ykonawcy.</w:t>
      </w:r>
    </w:p>
    <w:p w14:paraId="3899486C" w14:textId="2F61E1DC" w:rsidR="00354238" w:rsidRPr="00A0163F" w:rsidRDefault="00354238" w:rsidP="00401AA5">
      <w:pPr>
        <w:pStyle w:val="Akapitzlist"/>
        <w:numPr>
          <w:ilvl w:val="0"/>
          <w:numId w:val="19"/>
        </w:numPr>
        <w:spacing w:before="120" w:after="120"/>
        <w:ind w:left="360"/>
        <w:contextualSpacing w:val="0"/>
        <w:jc w:val="both"/>
        <w:rPr>
          <w:rFonts w:asciiTheme="minorHAnsi" w:hAnsiTheme="minorHAnsi" w:cstheme="minorHAnsi"/>
          <w:iCs/>
          <w:sz w:val="22"/>
          <w:szCs w:val="22"/>
        </w:rPr>
      </w:pPr>
      <w:r>
        <w:rPr>
          <w:rFonts w:asciiTheme="minorHAnsi" w:hAnsiTheme="minorHAnsi" w:cstheme="minorHAnsi"/>
          <w:iCs/>
          <w:sz w:val="22"/>
          <w:szCs w:val="22"/>
        </w:rPr>
        <w:t>Zamawiający wymaga gwarancji minimum 36 miesięcy na cały przedmiot zamówienia.</w:t>
      </w:r>
    </w:p>
    <w:p w14:paraId="21F79F19" w14:textId="77777777" w:rsidR="00910730" w:rsidRPr="006C7A87" w:rsidRDefault="00A870F5"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OFERTY CZĘŚCIOWE</w:t>
      </w:r>
    </w:p>
    <w:p w14:paraId="4A28E474" w14:textId="5AE96A1C" w:rsidR="003245C7" w:rsidRDefault="003245C7" w:rsidP="003245C7">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D071F8">
        <w:rPr>
          <w:rFonts w:asciiTheme="minorHAnsi" w:eastAsiaTheme="minorHAnsi" w:hAnsiTheme="minorHAnsi" w:cstheme="minorHAnsi"/>
          <w:szCs w:val="22"/>
          <w:lang w:eastAsia="en-US"/>
        </w:rPr>
        <w:t xml:space="preserve">Zamawiający </w:t>
      </w:r>
      <w:r w:rsidR="00E872CB">
        <w:rPr>
          <w:rFonts w:asciiTheme="minorHAnsi" w:eastAsiaTheme="minorHAnsi" w:hAnsiTheme="minorHAnsi" w:cstheme="minorHAnsi"/>
          <w:szCs w:val="22"/>
          <w:lang w:eastAsia="en-US"/>
        </w:rPr>
        <w:t xml:space="preserve">nie </w:t>
      </w:r>
      <w:r w:rsidRPr="00D071F8">
        <w:rPr>
          <w:rFonts w:asciiTheme="minorHAnsi" w:eastAsiaTheme="minorHAnsi" w:hAnsiTheme="minorHAnsi" w:cstheme="minorHAnsi"/>
          <w:szCs w:val="22"/>
          <w:lang w:eastAsia="en-US"/>
        </w:rPr>
        <w:t>dopuszcza składani</w:t>
      </w:r>
      <w:r w:rsidR="00E872CB">
        <w:rPr>
          <w:rFonts w:asciiTheme="minorHAnsi" w:eastAsiaTheme="minorHAnsi" w:hAnsiTheme="minorHAnsi" w:cstheme="minorHAnsi"/>
          <w:szCs w:val="22"/>
          <w:lang w:eastAsia="en-US"/>
        </w:rPr>
        <w:t>a</w:t>
      </w:r>
      <w:r w:rsidRPr="00D071F8">
        <w:rPr>
          <w:rFonts w:asciiTheme="minorHAnsi" w:eastAsiaTheme="minorHAnsi" w:hAnsiTheme="minorHAnsi" w:cstheme="minorHAnsi"/>
          <w:szCs w:val="22"/>
          <w:lang w:eastAsia="en-US"/>
        </w:rPr>
        <w:t xml:space="preserve"> ofert częściowych. </w:t>
      </w:r>
    </w:p>
    <w:p w14:paraId="376FAA1E" w14:textId="3062874D" w:rsidR="00E872CB" w:rsidRPr="00E872CB" w:rsidRDefault="00E872CB" w:rsidP="00E872CB">
      <w:pPr>
        <w:pStyle w:val="Tekstpodstawowywcity3"/>
        <w:numPr>
          <w:ilvl w:val="0"/>
          <w:numId w:val="7"/>
        </w:numPr>
        <w:spacing w:before="120" w:after="120"/>
        <w:ind w:left="425" w:hanging="425"/>
        <w:rPr>
          <w:rFonts w:asciiTheme="minorHAnsi" w:eastAsiaTheme="minorHAnsi" w:hAnsiTheme="minorHAnsi" w:cstheme="minorHAnsi"/>
          <w:szCs w:val="22"/>
          <w:lang w:eastAsia="en-US"/>
        </w:rPr>
      </w:pPr>
      <w:r w:rsidRPr="00E872CB">
        <w:rPr>
          <w:rFonts w:asciiTheme="minorHAnsi" w:eastAsiaTheme="minorHAnsi" w:hAnsiTheme="minorHAnsi" w:cstheme="minorHAnsi"/>
          <w:szCs w:val="22"/>
          <w:lang w:eastAsia="en-US"/>
        </w:rPr>
        <w:t>Zamówienie ze względu na swój charakter nie zostało podzielone na zadania częściowe (pakiety). Podział zamówienia byłby „sztucznym” zabiegiem generującym zagrożenia takie, jak: nadmierne koszty wykonania zamówienia, nadmierne trudności techniczne i organizacyjne (konieczność koordynacji działań różnych wykonawców realizujących poszczególne części zamówienia) mogące zagrozić prawidłowej realizacji zmówienia. Brak podziału nie wpływa negatywnie na konkurencyjność i nie ogranicza możliwości ubiegania się o zamówienie mniejszym podmiotom, w tym w szczególności małym i średnim przedsiębiorstwom.</w:t>
      </w:r>
    </w:p>
    <w:p w14:paraId="5B5E228F" w14:textId="77777777" w:rsidR="007B371E" w:rsidRPr="006C7A87" w:rsidRDefault="007B371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WYKONANIA ZAMÓWIENIA</w:t>
      </w:r>
    </w:p>
    <w:p w14:paraId="5E5CEC39" w14:textId="3581225E" w:rsidR="00BE1C50" w:rsidRPr="00BC7DE8" w:rsidRDefault="004F29AA" w:rsidP="00AB3FF0">
      <w:pPr>
        <w:numPr>
          <w:ilvl w:val="3"/>
          <w:numId w:val="4"/>
        </w:numPr>
        <w:tabs>
          <w:tab w:val="clear" w:pos="2880"/>
        </w:tabs>
        <w:spacing w:after="240"/>
        <w:ind w:left="426"/>
        <w:jc w:val="both"/>
        <w:rPr>
          <w:rFonts w:asciiTheme="minorHAnsi" w:hAnsiTheme="minorHAnsi" w:cstheme="minorHAnsi"/>
          <w:bCs/>
          <w:sz w:val="22"/>
        </w:rPr>
      </w:pPr>
      <w:r w:rsidRPr="00A0163F">
        <w:rPr>
          <w:rFonts w:asciiTheme="minorHAnsi" w:hAnsiTheme="minorHAnsi" w:cstheme="minorHAnsi"/>
          <w:sz w:val="22"/>
        </w:rPr>
        <w:t>Termin wykonania zamówienia publicznego</w:t>
      </w:r>
      <w:r w:rsidR="00A9210D" w:rsidRPr="00A0163F">
        <w:rPr>
          <w:rFonts w:asciiTheme="minorHAnsi" w:hAnsiTheme="minorHAnsi" w:cstheme="minorHAnsi"/>
          <w:sz w:val="22"/>
        </w:rPr>
        <w:t>:</w:t>
      </w:r>
      <w:r w:rsidR="00BC7DE8">
        <w:rPr>
          <w:rFonts w:asciiTheme="minorHAnsi" w:hAnsiTheme="minorHAnsi" w:cstheme="minorHAnsi"/>
          <w:bCs/>
          <w:sz w:val="22"/>
        </w:rPr>
        <w:t xml:space="preserve"> </w:t>
      </w:r>
      <w:r w:rsidR="00A9210D" w:rsidRPr="00BC7DE8">
        <w:rPr>
          <w:rFonts w:asciiTheme="minorHAnsi" w:hAnsiTheme="minorHAnsi" w:cstheme="minorHAnsi"/>
          <w:bCs/>
          <w:sz w:val="22"/>
        </w:rPr>
        <w:t xml:space="preserve">do </w:t>
      </w:r>
      <w:r w:rsidR="00A3229C">
        <w:rPr>
          <w:rFonts w:asciiTheme="minorHAnsi" w:hAnsiTheme="minorHAnsi" w:cstheme="minorHAnsi"/>
          <w:b/>
          <w:sz w:val="22"/>
        </w:rPr>
        <w:t>3</w:t>
      </w:r>
      <w:r w:rsidR="000A035A" w:rsidRPr="00BC7DE8">
        <w:rPr>
          <w:rFonts w:asciiTheme="minorHAnsi" w:hAnsiTheme="minorHAnsi" w:cstheme="minorHAnsi"/>
          <w:b/>
          <w:sz w:val="22"/>
        </w:rPr>
        <w:t>0</w:t>
      </w:r>
      <w:r w:rsidR="00A9210D" w:rsidRPr="00BC7DE8">
        <w:rPr>
          <w:rFonts w:asciiTheme="minorHAnsi" w:hAnsiTheme="minorHAnsi" w:cstheme="minorHAnsi"/>
          <w:b/>
          <w:sz w:val="22"/>
        </w:rPr>
        <w:t xml:space="preserve"> dni </w:t>
      </w:r>
      <w:r w:rsidR="00CE6055" w:rsidRPr="00CE6055">
        <w:rPr>
          <w:rFonts w:asciiTheme="minorHAnsi" w:hAnsiTheme="minorHAnsi" w:cstheme="minorHAnsi"/>
          <w:bCs/>
          <w:sz w:val="22"/>
        </w:rPr>
        <w:t xml:space="preserve">licząc </w:t>
      </w:r>
      <w:r w:rsidR="00A9210D" w:rsidRPr="00CE6055">
        <w:rPr>
          <w:rFonts w:asciiTheme="minorHAnsi" w:hAnsiTheme="minorHAnsi" w:cstheme="minorHAnsi"/>
          <w:bCs/>
          <w:sz w:val="22"/>
        </w:rPr>
        <w:t>od daty zawarcia umowy</w:t>
      </w:r>
      <w:r w:rsidR="00354238">
        <w:rPr>
          <w:rFonts w:asciiTheme="minorHAnsi" w:hAnsiTheme="minorHAnsi" w:cstheme="minorHAnsi"/>
          <w:bCs/>
          <w:sz w:val="22"/>
        </w:rPr>
        <w:t>.</w:t>
      </w:r>
    </w:p>
    <w:p w14:paraId="297050EF" w14:textId="77777777" w:rsidR="007B371E" w:rsidRPr="006C7A87" w:rsidRDefault="000E2D1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WARUNKI UDZIAŁU W POSTĘPOWANIU</w:t>
      </w:r>
    </w:p>
    <w:p w14:paraId="31D704B7" w14:textId="43BB9D32" w:rsidR="00874138" w:rsidRPr="00F841AB" w:rsidRDefault="00C16113" w:rsidP="00F841AB">
      <w:pPr>
        <w:pStyle w:val="Default"/>
        <w:numPr>
          <w:ilvl w:val="0"/>
          <w:numId w:val="14"/>
        </w:numPr>
        <w:spacing w:before="120" w:after="120"/>
        <w:jc w:val="both"/>
        <w:rPr>
          <w:rFonts w:asciiTheme="minorHAnsi" w:hAnsiTheme="minorHAnsi" w:cstheme="minorHAnsi"/>
          <w:sz w:val="22"/>
          <w:szCs w:val="22"/>
        </w:rPr>
      </w:pPr>
      <w:r w:rsidRPr="00C16113">
        <w:rPr>
          <w:rFonts w:asciiTheme="minorHAnsi" w:hAnsiTheme="minorHAnsi" w:cstheme="minorHAnsi"/>
          <w:sz w:val="22"/>
          <w:szCs w:val="22"/>
        </w:rPr>
        <w:t>O udzielenie zamówienia ubiegać się mogą wykonawcy, którzy spełniają warunki udziału w</w:t>
      </w:r>
      <w:r>
        <w:rPr>
          <w:rFonts w:asciiTheme="minorHAnsi" w:hAnsiTheme="minorHAnsi" w:cstheme="minorHAnsi"/>
          <w:sz w:val="22"/>
          <w:szCs w:val="22"/>
        </w:rPr>
        <w:t> </w:t>
      </w:r>
      <w:r w:rsidRPr="00C16113">
        <w:rPr>
          <w:rFonts w:asciiTheme="minorHAnsi" w:hAnsiTheme="minorHAnsi" w:cstheme="minorHAnsi"/>
          <w:sz w:val="22"/>
          <w:szCs w:val="22"/>
        </w:rPr>
        <w:t>postępowaniu</w:t>
      </w:r>
      <w:r w:rsidR="00F841AB">
        <w:rPr>
          <w:rFonts w:asciiTheme="minorHAnsi" w:hAnsiTheme="minorHAnsi" w:cstheme="minorHAnsi"/>
          <w:sz w:val="22"/>
          <w:szCs w:val="22"/>
        </w:rPr>
        <w:t xml:space="preserve"> </w:t>
      </w:r>
      <w:r w:rsidR="00EC2966" w:rsidRPr="00F841AB">
        <w:rPr>
          <w:rFonts w:asciiTheme="minorHAnsi" w:hAnsiTheme="minorHAnsi" w:cstheme="minorHAnsi"/>
          <w:sz w:val="22"/>
          <w:szCs w:val="22"/>
        </w:rPr>
        <w:t>dotyczące wymagania w zakresie zdolności technicznej i zawodowej wykonawcy realizującego przedmiot zamówienia. Zamawiający uzna warunek za spełniony, jeżeli wykonawca wykaże, że</w:t>
      </w:r>
      <w:r w:rsidR="005F5FED" w:rsidRPr="00F841AB">
        <w:rPr>
          <w:rFonts w:asciiTheme="minorHAnsi" w:hAnsiTheme="minorHAnsi" w:cstheme="minorHAnsi"/>
          <w:sz w:val="22"/>
          <w:szCs w:val="22"/>
        </w:rPr>
        <w:t xml:space="preserve"> </w:t>
      </w:r>
      <w:r w:rsidR="00EC2966" w:rsidRPr="00F841AB">
        <w:rPr>
          <w:rFonts w:asciiTheme="minorHAnsi" w:hAnsiTheme="minorHAnsi" w:cstheme="minorHAnsi"/>
          <w:sz w:val="22"/>
          <w:szCs w:val="22"/>
        </w:rPr>
        <w:t xml:space="preserve">w okresie ostatnich trzech lat przed upływem terminu składania ofert, a jeżeli okres prowadzenia działalności jest krótszy, to </w:t>
      </w:r>
      <w:r w:rsidR="00EC2966" w:rsidRPr="00F841AB">
        <w:rPr>
          <w:rFonts w:asciiTheme="minorHAnsi" w:hAnsiTheme="minorHAnsi" w:cstheme="minorHAnsi"/>
          <w:sz w:val="22"/>
          <w:szCs w:val="22"/>
        </w:rPr>
        <w:lastRenderedPageBreak/>
        <w:t>w tym krótszym okresie należycie wykonał</w:t>
      </w:r>
      <w:r w:rsidR="005F5FED" w:rsidRPr="00F841AB">
        <w:rPr>
          <w:rFonts w:asciiTheme="minorHAnsi" w:hAnsiTheme="minorHAnsi" w:cstheme="minorHAnsi"/>
          <w:sz w:val="22"/>
          <w:szCs w:val="22"/>
        </w:rPr>
        <w:t xml:space="preserve"> </w:t>
      </w:r>
      <w:r w:rsidR="00874138" w:rsidRPr="00F841AB">
        <w:rPr>
          <w:rFonts w:asciiTheme="minorHAnsi" w:hAnsiTheme="minorHAnsi" w:cstheme="minorHAnsi"/>
          <w:sz w:val="22"/>
          <w:szCs w:val="22"/>
        </w:rPr>
        <w:t>dwie dostawy wraz z</w:t>
      </w:r>
      <w:r w:rsidR="005F5FED" w:rsidRPr="00F841AB">
        <w:rPr>
          <w:rFonts w:asciiTheme="minorHAnsi" w:hAnsiTheme="minorHAnsi" w:cstheme="minorHAnsi"/>
          <w:sz w:val="22"/>
          <w:szCs w:val="22"/>
        </w:rPr>
        <w:t> </w:t>
      </w:r>
      <w:r w:rsidR="00874138" w:rsidRPr="00F841AB">
        <w:rPr>
          <w:rFonts w:asciiTheme="minorHAnsi" w:hAnsiTheme="minorHAnsi" w:cstheme="minorHAnsi"/>
          <w:sz w:val="22"/>
          <w:szCs w:val="22"/>
        </w:rPr>
        <w:t xml:space="preserve">instalacją i uruchomieniem systemu multimedialnego o wartości minimum </w:t>
      </w:r>
      <w:r w:rsidR="00161491" w:rsidRPr="00F841AB">
        <w:rPr>
          <w:rFonts w:asciiTheme="minorHAnsi" w:hAnsiTheme="minorHAnsi" w:cstheme="minorHAnsi"/>
          <w:sz w:val="22"/>
          <w:szCs w:val="22"/>
        </w:rPr>
        <w:t>5</w:t>
      </w:r>
      <w:r w:rsidR="00874138" w:rsidRPr="00F841AB">
        <w:rPr>
          <w:rFonts w:asciiTheme="minorHAnsi" w:hAnsiTheme="minorHAnsi" w:cstheme="minorHAnsi"/>
          <w:sz w:val="22"/>
          <w:szCs w:val="22"/>
        </w:rPr>
        <w:t>0.000,00 złotych polskich brutto każda;</w:t>
      </w:r>
    </w:p>
    <w:p w14:paraId="39DF4F46" w14:textId="77777777" w:rsidR="00A876FA" w:rsidRPr="00813049" w:rsidRDefault="00A876FA" w:rsidP="00F841AB">
      <w:pPr>
        <w:pStyle w:val="Default"/>
        <w:spacing w:before="120" w:after="120"/>
        <w:ind w:left="360"/>
        <w:jc w:val="both"/>
        <w:rPr>
          <w:rFonts w:asciiTheme="minorHAnsi" w:hAnsiTheme="minorHAnsi" w:cstheme="minorHAnsi"/>
          <w:sz w:val="22"/>
          <w:szCs w:val="22"/>
        </w:rPr>
      </w:pPr>
      <w:r w:rsidRPr="00900681">
        <w:rPr>
          <w:rFonts w:asciiTheme="minorHAnsi" w:hAnsiTheme="minorHAnsi" w:cstheme="minorHAnsi"/>
          <w:sz w:val="22"/>
          <w:szCs w:val="22"/>
        </w:rPr>
        <w:t>W przypadku dostaw, których wartość została wyrażona w umowie w innej walucie niż PLN należy dokonać przeliczenia tej waluty na PLN przy zastosowaniu średniego kursu NBP na dzień dokonania dostawy.</w:t>
      </w:r>
    </w:p>
    <w:p w14:paraId="2F368F15" w14:textId="77777777" w:rsidR="00EC2966" w:rsidRPr="0078057D" w:rsidRDefault="00EC2966" w:rsidP="003A2089">
      <w:pPr>
        <w:pStyle w:val="Default"/>
        <w:numPr>
          <w:ilvl w:val="0"/>
          <w:numId w:val="14"/>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 xml:space="preserve">Ocena spełniania warunków udziału w postępowaniu, zostanie dokonana na podstawie analizy formalno-prawnej i merytorycznej oświadczeń i dokumentów złożonych przez </w:t>
      </w:r>
      <w:r>
        <w:rPr>
          <w:rFonts w:asciiTheme="minorHAnsi" w:hAnsiTheme="minorHAnsi" w:cstheme="minorHAnsi"/>
          <w:sz w:val="22"/>
          <w:szCs w:val="22"/>
        </w:rPr>
        <w:t>w</w:t>
      </w:r>
      <w:r w:rsidRPr="0078057D">
        <w:rPr>
          <w:rFonts w:asciiTheme="minorHAnsi" w:hAnsiTheme="minorHAnsi" w:cstheme="minorHAnsi"/>
          <w:sz w:val="22"/>
          <w:szCs w:val="22"/>
        </w:rPr>
        <w:t>ykonawcę według formuły „spełnia – nie spełnia”.</w:t>
      </w:r>
    </w:p>
    <w:p w14:paraId="5B1BF311" w14:textId="38AA4E0E" w:rsidR="00EC2966" w:rsidRPr="0078057D" w:rsidRDefault="00EC2966" w:rsidP="003A2089">
      <w:pPr>
        <w:pStyle w:val="Default"/>
        <w:numPr>
          <w:ilvl w:val="0"/>
          <w:numId w:val="14"/>
        </w:numPr>
        <w:spacing w:before="120" w:after="120"/>
        <w:jc w:val="both"/>
        <w:rPr>
          <w:rFonts w:asciiTheme="minorHAnsi" w:hAnsiTheme="minorHAnsi" w:cstheme="minorHAnsi"/>
          <w:sz w:val="22"/>
          <w:szCs w:val="22"/>
        </w:rPr>
      </w:pPr>
      <w:r w:rsidRPr="0078057D">
        <w:rPr>
          <w:rFonts w:asciiTheme="minorHAnsi" w:hAnsiTheme="minorHAnsi" w:cstheme="minorHAnsi"/>
          <w:sz w:val="22"/>
          <w:szCs w:val="22"/>
        </w:rPr>
        <w:t>Wykonawca może w celu potwierdzenia spełniania warunków udziału w postępowaniu, w</w:t>
      </w:r>
      <w:r w:rsidR="00161491">
        <w:rPr>
          <w:rFonts w:asciiTheme="minorHAnsi" w:hAnsiTheme="minorHAnsi" w:cstheme="minorHAnsi"/>
          <w:sz w:val="22"/>
          <w:szCs w:val="22"/>
        </w:rPr>
        <w:t> </w:t>
      </w:r>
      <w:r w:rsidRPr="0078057D">
        <w:rPr>
          <w:rFonts w:asciiTheme="minorHAnsi" w:hAnsiTheme="minorHAnsi" w:cstheme="minorHAnsi"/>
          <w:sz w:val="22"/>
          <w:szCs w:val="22"/>
        </w:rPr>
        <w:t>stosownych sytuacjach oraz w odniesieniu do konkretnego zamówienia, lub jego części, polegać na zdolnościach technicznych lub zawodowych lub sytuacji ekonomicznej innych podmiotów, niezależnie od charakteru prawnego łączących go z nim stosunków prawnych.</w:t>
      </w:r>
    </w:p>
    <w:p w14:paraId="5DC6B49D" w14:textId="77777777" w:rsidR="0084132B" w:rsidRPr="006C7A87" w:rsidRDefault="0084132B"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PODSTAWY WYKLUCZENIA</w:t>
      </w:r>
    </w:p>
    <w:p w14:paraId="2B0BC34D" w14:textId="1C3ED4C9" w:rsidR="0084132B" w:rsidRDefault="00A876FA" w:rsidP="00401AA5">
      <w:pPr>
        <w:pStyle w:val="Akapitzlist"/>
        <w:numPr>
          <w:ilvl w:val="0"/>
          <w:numId w:val="27"/>
        </w:numPr>
        <w:spacing w:before="120" w:after="120"/>
        <w:ind w:left="357" w:hanging="357"/>
        <w:contextualSpacing w:val="0"/>
        <w:jc w:val="both"/>
        <w:rPr>
          <w:rFonts w:asciiTheme="minorHAnsi" w:hAnsiTheme="minorHAnsi" w:cstheme="minorHAnsi"/>
          <w:color w:val="000000"/>
          <w:sz w:val="22"/>
          <w:szCs w:val="22"/>
          <w:bdr w:val="none" w:sz="0" w:space="0" w:color="auto" w:frame="1"/>
        </w:rPr>
      </w:pPr>
      <w:r>
        <w:rPr>
          <w:rFonts w:asciiTheme="minorHAnsi" w:hAnsiTheme="minorHAnsi" w:cstheme="minorHAnsi"/>
          <w:sz w:val="22"/>
          <w:szCs w:val="22"/>
        </w:rPr>
        <w:t xml:space="preserve">O </w:t>
      </w:r>
      <w:r w:rsidR="0084132B" w:rsidRPr="00A0163F">
        <w:rPr>
          <w:rFonts w:asciiTheme="minorHAnsi" w:hAnsiTheme="minorHAnsi" w:cstheme="minorHAnsi"/>
          <w:sz w:val="22"/>
          <w:szCs w:val="22"/>
        </w:rPr>
        <w:t xml:space="preserve">udzielenie zamówienia ubiegać się mogą </w:t>
      </w:r>
      <w:r w:rsidR="00F7619C">
        <w:rPr>
          <w:rFonts w:asciiTheme="minorHAnsi" w:hAnsiTheme="minorHAnsi" w:cstheme="minorHAnsi"/>
          <w:sz w:val="22"/>
          <w:szCs w:val="22"/>
        </w:rPr>
        <w:t>w</w:t>
      </w:r>
      <w:r w:rsidR="0084132B" w:rsidRPr="00A0163F">
        <w:rPr>
          <w:rFonts w:asciiTheme="minorHAnsi" w:hAnsiTheme="minorHAnsi" w:cstheme="minorHAnsi"/>
          <w:sz w:val="22"/>
          <w:szCs w:val="22"/>
        </w:rPr>
        <w:t xml:space="preserve">ykonawcy, którzy </w:t>
      </w:r>
      <w:r w:rsidR="0084132B" w:rsidRPr="00A0163F">
        <w:rPr>
          <w:rFonts w:asciiTheme="minorHAnsi" w:hAnsiTheme="minorHAnsi" w:cstheme="minorHAnsi"/>
          <w:color w:val="000000"/>
          <w:sz w:val="22"/>
          <w:szCs w:val="22"/>
          <w:bdr w:val="none" w:sz="0" w:space="0" w:color="auto" w:frame="1"/>
        </w:rPr>
        <w:t xml:space="preserve">nie podlegają wykluczeniu na podstawie art. </w:t>
      </w:r>
      <w:r w:rsidR="001101CA" w:rsidRPr="00A0163F">
        <w:rPr>
          <w:rFonts w:asciiTheme="minorHAnsi" w:hAnsiTheme="minorHAnsi" w:cstheme="minorHAnsi"/>
          <w:color w:val="000000"/>
          <w:sz w:val="22"/>
          <w:szCs w:val="22"/>
          <w:bdr w:val="none" w:sz="0" w:space="0" w:color="auto" w:frame="1"/>
        </w:rPr>
        <w:t>108</w:t>
      </w:r>
      <w:r w:rsidR="0084132B" w:rsidRPr="00A0163F">
        <w:rPr>
          <w:rFonts w:asciiTheme="minorHAnsi" w:hAnsiTheme="minorHAnsi" w:cstheme="minorHAnsi"/>
          <w:color w:val="000000"/>
          <w:sz w:val="22"/>
          <w:szCs w:val="22"/>
          <w:bdr w:val="none" w:sz="0" w:space="0" w:color="auto" w:frame="1"/>
        </w:rPr>
        <w:t xml:space="preserve"> ust</w:t>
      </w:r>
      <w:r w:rsidR="00DF1E3F" w:rsidRPr="00A0163F">
        <w:rPr>
          <w:rFonts w:asciiTheme="minorHAnsi" w:hAnsiTheme="minorHAnsi" w:cstheme="minorHAnsi"/>
          <w:color w:val="000000"/>
          <w:sz w:val="22"/>
          <w:szCs w:val="22"/>
          <w:bdr w:val="none" w:sz="0" w:space="0" w:color="auto" w:frame="1"/>
        </w:rPr>
        <w:t>.</w:t>
      </w:r>
      <w:r w:rsidR="0084132B" w:rsidRPr="00A0163F">
        <w:rPr>
          <w:rFonts w:asciiTheme="minorHAnsi" w:hAnsiTheme="minorHAnsi" w:cstheme="minorHAnsi"/>
          <w:color w:val="000000"/>
          <w:sz w:val="22"/>
          <w:szCs w:val="22"/>
          <w:bdr w:val="none" w:sz="0" w:space="0" w:color="auto" w:frame="1"/>
        </w:rPr>
        <w:t xml:space="preserve"> 1 ustaw</w:t>
      </w:r>
      <w:r w:rsidR="009E7E40" w:rsidRPr="00A0163F">
        <w:rPr>
          <w:rFonts w:asciiTheme="minorHAnsi" w:hAnsiTheme="minorHAnsi" w:cstheme="minorHAnsi"/>
          <w:color w:val="000000"/>
          <w:sz w:val="22"/>
          <w:szCs w:val="22"/>
          <w:bdr w:val="none" w:sz="0" w:space="0" w:color="auto" w:frame="1"/>
        </w:rPr>
        <w:t xml:space="preserve">y </w:t>
      </w:r>
      <w:proofErr w:type="spellStart"/>
      <w:r w:rsidR="00AE1460">
        <w:rPr>
          <w:rFonts w:asciiTheme="minorHAnsi" w:hAnsiTheme="minorHAnsi" w:cstheme="minorHAnsi"/>
          <w:color w:val="000000"/>
          <w:sz w:val="22"/>
          <w:szCs w:val="22"/>
          <w:bdr w:val="none" w:sz="0" w:space="0" w:color="auto" w:frame="1"/>
        </w:rPr>
        <w:t>Pzp</w:t>
      </w:r>
      <w:proofErr w:type="spellEnd"/>
      <w:r w:rsidR="00D573F7" w:rsidRPr="00A0163F">
        <w:rPr>
          <w:rFonts w:asciiTheme="minorHAnsi" w:hAnsiTheme="minorHAnsi" w:cstheme="minorHAnsi"/>
          <w:color w:val="000000"/>
          <w:sz w:val="22"/>
          <w:szCs w:val="22"/>
          <w:bdr w:val="none" w:sz="0" w:space="0" w:color="auto" w:frame="1"/>
        </w:rPr>
        <w:t xml:space="preserve"> oraz art. 109 ust. 1 pkt 1 </w:t>
      </w:r>
      <w:r w:rsidR="00686998" w:rsidRPr="00A0163F">
        <w:rPr>
          <w:rFonts w:asciiTheme="minorHAnsi" w:hAnsiTheme="minorHAnsi" w:cstheme="minorHAnsi"/>
          <w:color w:val="000000"/>
          <w:sz w:val="22"/>
          <w:szCs w:val="22"/>
          <w:bdr w:val="none" w:sz="0" w:space="0" w:color="auto" w:frame="1"/>
        </w:rPr>
        <w:t xml:space="preserve">i </w:t>
      </w:r>
      <w:r w:rsidR="00D573F7" w:rsidRPr="00A0163F">
        <w:rPr>
          <w:rFonts w:asciiTheme="minorHAnsi" w:hAnsiTheme="minorHAnsi" w:cstheme="minorHAnsi"/>
          <w:color w:val="000000"/>
          <w:sz w:val="22"/>
          <w:szCs w:val="22"/>
          <w:bdr w:val="none" w:sz="0" w:space="0" w:color="auto" w:frame="1"/>
        </w:rPr>
        <w:t xml:space="preserve">4 ustawy </w:t>
      </w:r>
      <w:proofErr w:type="spellStart"/>
      <w:r w:rsidR="00AE1460">
        <w:rPr>
          <w:rFonts w:asciiTheme="minorHAnsi" w:hAnsiTheme="minorHAnsi" w:cstheme="minorHAnsi"/>
          <w:color w:val="000000"/>
          <w:sz w:val="22"/>
          <w:szCs w:val="22"/>
          <w:bdr w:val="none" w:sz="0" w:space="0" w:color="auto" w:frame="1"/>
        </w:rPr>
        <w:t>Pzp</w:t>
      </w:r>
      <w:proofErr w:type="spellEnd"/>
      <w:r w:rsidR="0084132B" w:rsidRPr="00A0163F">
        <w:rPr>
          <w:rFonts w:asciiTheme="minorHAnsi" w:hAnsiTheme="minorHAnsi" w:cstheme="minorHAnsi"/>
          <w:color w:val="000000"/>
          <w:sz w:val="22"/>
          <w:szCs w:val="22"/>
          <w:bdr w:val="none" w:sz="0" w:space="0" w:color="auto" w:frame="1"/>
        </w:rPr>
        <w:t>.</w:t>
      </w:r>
    </w:p>
    <w:p w14:paraId="2DDD9CB9"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Zgodnie z art. 7 ust. 1 ustawy z dnia 13 kwietnia 2022 r. o szczególnych rozwiązaniach w zakresie przeciwdziałania wspieraniu agresji na Ukrainę oraz służących ochronie bezpieczeństwa narodowego (Dz. U. z 2022 r. poz. 835), z przedmiotowego postępowaniu wyklucza się:</w:t>
      </w:r>
    </w:p>
    <w:p w14:paraId="29D2257F" w14:textId="77777777" w:rsidR="004125C2" w:rsidRPr="00FF7764"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wymienionego w wykazach określonych w rozporządzeniu 765/2006 z dnia 18 maja 2006 r.</w:t>
      </w:r>
      <w:r>
        <w:rPr>
          <w:rFonts w:asciiTheme="minorHAnsi" w:hAnsiTheme="minorHAnsi" w:cstheme="minorHAnsi"/>
        </w:rPr>
        <w:t xml:space="preserve"> </w:t>
      </w:r>
      <w:r w:rsidRPr="00FF7764">
        <w:rPr>
          <w:rFonts w:asciiTheme="minorHAnsi" w:hAnsiTheme="minorHAnsi" w:cstheme="minorHAnsi"/>
        </w:rPr>
        <w:t>dotyczącego środków ograniczających w związku z sytuacją na Białorusi i udziałem Białorusi w agresji Rosji</w:t>
      </w:r>
      <w:r>
        <w:rPr>
          <w:rFonts w:asciiTheme="minorHAnsi" w:hAnsiTheme="minorHAnsi" w:cstheme="minorHAnsi"/>
        </w:rPr>
        <w:t xml:space="preserve"> </w:t>
      </w:r>
      <w:r w:rsidRPr="00FF7764">
        <w:rPr>
          <w:rFonts w:asciiTheme="minorHAnsi" w:hAnsiTheme="minorHAnsi" w:cstheme="minorHAnsi"/>
        </w:rPr>
        <w:t>wobec Ukrainy i rozporządzeniu 269/2014 z dnia 17 marca 2014 r. w sprawie środków ograniczających w</w:t>
      </w:r>
      <w:r>
        <w:rPr>
          <w:rFonts w:asciiTheme="minorHAnsi" w:hAnsiTheme="minorHAnsi" w:cstheme="minorHAnsi"/>
        </w:rPr>
        <w:t xml:space="preserve"> </w:t>
      </w:r>
      <w:r w:rsidRPr="00FF7764">
        <w:rPr>
          <w:rFonts w:asciiTheme="minorHAnsi" w:hAnsiTheme="minorHAnsi" w:cstheme="minorHAnsi"/>
        </w:rPr>
        <w:t>odniesieniu do działań podważających integralność terytorialną, suwerenność i niezależność Ukrainy lub im</w:t>
      </w:r>
      <w:r>
        <w:rPr>
          <w:rFonts w:asciiTheme="minorHAnsi" w:hAnsiTheme="minorHAnsi" w:cstheme="minorHAnsi"/>
        </w:rPr>
        <w:t xml:space="preserve"> </w:t>
      </w:r>
      <w:r w:rsidRPr="00FF7764">
        <w:rPr>
          <w:rFonts w:asciiTheme="minorHAnsi" w:hAnsiTheme="minorHAnsi" w:cstheme="minorHAnsi"/>
        </w:rPr>
        <w:t>zagrażających albo wpisanego na listę na podstawie decyzji w sprawie wpisu na listę rozstrzygającej o</w:t>
      </w:r>
      <w:r>
        <w:rPr>
          <w:rFonts w:asciiTheme="minorHAnsi" w:hAnsiTheme="minorHAnsi" w:cstheme="minorHAnsi"/>
        </w:rPr>
        <w:t xml:space="preserve"> </w:t>
      </w:r>
      <w:r w:rsidRPr="00FF7764">
        <w:rPr>
          <w:rFonts w:asciiTheme="minorHAnsi" w:hAnsiTheme="minorHAnsi" w:cstheme="minorHAnsi"/>
        </w:rPr>
        <w:t>zastosowaniu środka, o którym mowa w art. 1 pkt 3 ustawy z dnia 13 kwietnia 2022 r. o szczególnych</w:t>
      </w:r>
      <w:r>
        <w:rPr>
          <w:rFonts w:asciiTheme="minorHAnsi" w:hAnsiTheme="minorHAnsi" w:cstheme="minorHAnsi"/>
        </w:rPr>
        <w:t xml:space="preserve"> </w:t>
      </w:r>
      <w:r w:rsidRPr="00FF7764">
        <w:rPr>
          <w:rFonts w:asciiTheme="minorHAnsi" w:hAnsiTheme="minorHAnsi" w:cstheme="minorHAnsi"/>
        </w:rPr>
        <w:t>rozwiązaniach w zakresie przeciwdziałania wspieraniu agresji na Ukrainę oraz służących ochronie</w:t>
      </w:r>
      <w:r>
        <w:rPr>
          <w:rFonts w:asciiTheme="minorHAnsi" w:hAnsiTheme="minorHAnsi" w:cstheme="minorHAnsi"/>
        </w:rPr>
        <w:t xml:space="preserve"> </w:t>
      </w:r>
      <w:r w:rsidRPr="00FF7764">
        <w:rPr>
          <w:rFonts w:asciiTheme="minorHAnsi" w:hAnsiTheme="minorHAnsi" w:cstheme="minorHAnsi"/>
        </w:rPr>
        <w:t>bezpieczeństwa narodowego;</w:t>
      </w:r>
    </w:p>
    <w:p w14:paraId="7DF54D21" w14:textId="77777777" w:rsidR="004125C2"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Pr>
          <w:rFonts w:asciiTheme="minorHAnsi" w:hAnsiTheme="minorHAnsi" w:cstheme="minorHAnsi"/>
        </w:rPr>
        <w:t>w</w:t>
      </w:r>
      <w:r w:rsidRPr="00FF7764">
        <w:rPr>
          <w:rFonts w:asciiTheme="minorHAnsi" w:hAnsiTheme="minorHAnsi" w:cstheme="minorHAnsi"/>
        </w:rPr>
        <w:t>ykonawcę którego beneficjentem rzeczywistym w rozumieniu ustawy z dnia 1 marca 2018 r. o</w:t>
      </w:r>
      <w:r>
        <w:rPr>
          <w:rFonts w:asciiTheme="minorHAnsi" w:hAnsiTheme="minorHAnsi" w:cstheme="minorHAnsi"/>
        </w:rPr>
        <w:t> </w:t>
      </w:r>
      <w:r w:rsidRPr="00FF7764">
        <w:rPr>
          <w:rFonts w:asciiTheme="minorHAnsi" w:hAnsiTheme="minorHAnsi" w:cstheme="minorHAnsi"/>
        </w:rPr>
        <w:t>przeciwdziałaniu praniu pieniędzy oraz finansowaniu terroryzmu (Dz. U. z 2022 r. poz. 593 i 655) jest osoba</w:t>
      </w:r>
      <w:r>
        <w:rPr>
          <w:rFonts w:asciiTheme="minorHAnsi" w:hAnsiTheme="minorHAnsi" w:cstheme="minorHAnsi"/>
        </w:rPr>
        <w:t xml:space="preserve"> </w:t>
      </w:r>
      <w:r w:rsidRPr="00FF7764">
        <w:rPr>
          <w:rFonts w:asciiTheme="minorHAnsi" w:hAnsiTheme="minorHAnsi" w:cstheme="minorHAnsi"/>
        </w:rPr>
        <w:t>wymieniona w wykazach określonych w rozporządzeniu 765/2006 i rozporządzeniu 269/2014 albo wpisana na</w:t>
      </w:r>
      <w:r>
        <w:rPr>
          <w:rFonts w:asciiTheme="minorHAnsi" w:hAnsiTheme="minorHAnsi" w:cstheme="minorHAnsi"/>
        </w:rPr>
        <w:t xml:space="preserve"> </w:t>
      </w:r>
      <w:r w:rsidRPr="00FF7764">
        <w:rPr>
          <w:rFonts w:asciiTheme="minorHAnsi" w:hAnsiTheme="minorHAnsi" w:cstheme="minorHAnsi"/>
        </w:rPr>
        <w:t>listę lub będąca takim beneficjentem rzeczywistym od dnia 24 lutego 2022 r., o ile została wpisana na listę na</w:t>
      </w:r>
      <w:r>
        <w:rPr>
          <w:rFonts w:asciiTheme="minorHAnsi" w:hAnsiTheme="minorHAnsi" w:cstheme="minorHAnsi"/>
        </w:rPr>
        <w:t xml:space="preserve"> </w:t>
      </w:r>
      <w:r w:rsidRPr="00FF7764">
        <w:rPr>
          <w:rFonts w:asciiTheme="minorHAnsi" w:hAnsiTheme="minorHAnsi" w:cstheme="minorHAnsi"/>
        </w:rPr>
        <w:t>podstawie decyzji w sprawie wpisu na listę rozstrzygającej o</w:t>
      </w:r>
      <w:r>
        <w:rPr>
          <w:rFonts w:asciiTheme="minorHAnsi" w:hAnsiTheme="minorHAnsi" w:cstheme="minorHAnsi"/>
        </w:rPr>
        <w:t> </w:t>
      </w:r>
      <w:r w:rsidRPr="00FF7764">
        <w:rPr>
          <w:rFonts w:asciiTheme="minorHAnsi" w:hAnsiTheme="minorHAnsi" w:cstheme="minorHAnsi"/>
        </w:rPr>
        <w:t>zastosowaniu środka, o którym mowa w art. 1 pkt 3</w:t>
      </w:r>
      <w:r>
        <w:rPr>
          <w:rFonts w:asciiTheme="minorHAnsi" w:hAnsiTheme="minorHAnsi" w:cstheme="minorHAnsi"/>
        </w:rPr>
        <w:t xml:space="preserve"> </w:t>
      </w:r>
      <w:r w:rsidRPr="00FF7764">
        <w:rPr>
          <w:rFonts w:asciiTheme="minorHAnsi" w:hAnsiTheme="minorHAnsi" w:cstheme="minorHAnsi"/>
        </w:rPr>
        <w:t>ustawy z dnia 13 kwietnia 2022 r. o</w:t>
      </w:r>
      <w:r>
        <w:rPr>
          <w:rFonts w:asciiTheme="minorHAnsi" w:hAnsiTheme="minorHAnsi" w:cstheme="minorHAnsi"/>
        </w:rPr>
        <w:t> </w:t>
      </w:r>
      <w:r w:rsidRPr="00FF7764">
        <w:rPr>
          <w:rFonts w:asciiTheme="minorHAnsi" w:hAnsiTheme="minorHAnsi" w:cstheme="minorHAnsi"/>
        </w:rPr>
        <w:t>szczególnych rozwiązaniach w zakresie przeciwdziałania wspieraniu agresji</w:t>
      </w:r>
      <w:r>
        <w:rPr>
          <w:rFonts w:asciiTheme="minorHAnsi" w:hAnsiTheme="minorHAnsi" w:cstheme="minorHAnsi"/>
        </w:rPr>
        <w:t xml:space="preserve"> </w:t>
      </w:r>
      <w:r w:rsidRPr="00FF7764">
        <w:rPr>
          <w:rFonts w:asciiTheme="minorHAnsi" w:hAnsiTheme="minorHAnsi" w:cstheme="minorHAnsi"/>
        </w:rPr>
        <w:t>na Ukrainę oraz służących ochronie bezpieczeństwa narodowego;</w:t>
      </w:r>
    </w:p>
    <w:p w14:paraId="469CDC94" w14:textId="77777777" w:rsidR="004125C2" w:rsidRDefault="004125C2" w:rsidP="00401AA5">
      <w:pPr>
        <w:pStyle w:val="Tekstpodstawowy"/>
        <w:widowControl w:val="0"/>
        <w:numPr>
          <w:ilvl w:val="0"/>
          <w:numId w:val="37"/>
        </w:numPr>
        <w:autoSpaceDE w:val="0"/>
        <w:autoSpaceDN w:val="0"/>
        <w:spacing w:before="120" w:after="120"/>
        <w:ind w:left="714" w:hanging="357"/>
        <w:rPr>
          <w:rFonts w:asciiTheme="minorHAnsi" w:hAnsiTheme="minorHAnsi" w:cstheme="minorHAnsi"/>
        </w:rPr>
      </w:pPr>
      <w:r w:rsidRPr="00FF7764">
        <w:rPr>
          <w:rFonts w:asciiTheme="minorHAnsi" w:hAnsiTheme="minorHAnsi" w:cstheme="minorHAnsi"/>
        </w:rPr>
        <w:t>Wykonawcę, którego jednostką dominującą w rozumieniu art. 3 ust. 1 pkt 37 ustawy z dnia 29 września</w:t>
      </w:r>
      <w:r>
        <w:rPr>
          <w:rFonts w:asciiTheme="minorHAnsi" w:hAnsiTheme="minorHAnsi" w:cstheme="minorHAnsi"/>
        </w:rPr>
        <w:t xml:space="preserve"> </w:t>
      </w:r>
      <w:r w:rsidRPr="00FF7764">
        <w:rPr>
          <w:rFonts w:asciiTheme="minorHAnsi" w:hAnsiTheme="minorHAnsi" w:cstheme="minorHAnsi"/>
        </w:rPr>
        <w:t>1994 r. o rachunkowości (Dz. U. z 2021 r. poz. 217, 2105 i 2106) jest podmiot wymieniony w wykazach</w:t>
      </w:r>
      <w:r>
        <w:rPr>
          <w:rFonts w:asciiTheme="minorHAnsi" w:hAnsiTheme="minorHAnsi" w:cstheme="minorHAnsi"/>
        </w:rPr>
        <w:t xml:space="preserve"> </w:t>
      </w:r>
      <w:r w:rsidRPr="00FF7764">
        <w:rPr>
          <w:rFonts w:asciiTheme="minorHAnsi" w:hAnsiTheme="minorHAnsi" w:cstheme="minorHAnsi"/>
        </w:rPr>
        <w:t>określonych w rozporządzeniu 765/2006 i rozporządzeniu 269/2014 albo wpisany na listę lub będący taką</w:t>
      </w:r>
      <w:r>
        <w:rPr>
          <w:rFonts w:asciiTheme="minorHAnsi" w:hAnsiTheme="minorHAnsi" w:cstheme="minorHAnsi"/>
        </w:rPr>
        <w:t xml:space="preserve"> </w:t>
      </w:r>
      <w:r w:rsidRPr="00FF7764">
        <w:rPr>
          <w:rFonts w:asciiTheme="minorHAnsi" w:hAnsiTheme="minorHAnsi" w:cstheme="minorHAnsi"/>
        </w:rPr>
        <w:t>jednostką dominującą od dnia 24 lutego 2022 r., o ile został wpisany na listę na podstawie decyzji w sprawie</w:t>
      </w:r>
      <w:r>
        <w:rPr>
          <w:rFonts w:asciiTheme="minorHAnsi" w:hAnsiTheme="minorHAnsi" w:cstheme="minorHAnsi"/>
        </w:rPr>
        <w:t xml:space="preserve"> </w:t>
      </w:r>
      <w:r w:rsidRPr="00FF7764">
        <w:rPr>
          <w:rFonts w:asciiTheme="minorHAnsi" w:hAnsiTheme="minorHAnsi" w:cstheme="minorHAnsi"/>
        </w:rPr>
        <w:t>wpisu na listę rozstrzygającej o zastosowaniu środka, o którym mowa w art. 1 pkt 3 stawy z dnia 13 kwietnia 2022</w:t>
      </w:r>
      <w:r>
        <w:rPr>
          <w:rFonts w:asciiTheme="minorHAnsi" w:hAnsiTheme="minorHAnsi" w:cstheme="minorHAnsi"/>
        </w:rPr>
        <w:t xml:space="preserve"> </w:t>
      </w:r>
      <w:r w:rsidRPr="00FF7764">
        <w:rPr>
          <w:rFonts w:asciiTheme="minorHAnsi" w:hAnsiTheme="minorHAnsi" w:cstheme="minorHAnsi"/>
        </w:rPr>
        <w:t>r. o szczególnych rozwiązaniach w zakresie przeciwdziałania wspieraniu agresji na Ukrainę oraz służących</w:t>
      </w:r>
      <w:r>
        <w:rPr>
          <w:rFonts w:asciiTheme="minorHAnsi" w:hAnsiTheme="minorHAnsi" w:cstheme="minorHAnsi"/>
        </w:rPr>
        <w:t xml:space="preserve"> </w:t>
      </w:r>
      <w:r w:rsidRPr="00FF7764">
        <w:rPr>
          <w:rFonts w:asciiTheme="minorHAnsi" w:hAnsiTheme="minorHAnsi" w:cstheme="minorHAnsi"/>
        </w:rPr>
        <w:t>ochronie bezpieczeństwa narodowego</w:t>
      </w:r>
      <w:r>
        <w:rPr>
          <w:rFonts w:asciiTheme="minorHAnsi" w:hAnsiTheme="minorHAnsi" w:cstheme="minorHAnsi"/>
        </w:rPr>
        <w:t>.</w:t>
      </w:r>
    </w:p>
    <w:p w14:paraId="0AC701B2" w14:textId="77777777" w:rsidR="004125C2"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Z zamówienia wyklucza się wykonawców oraz podwykonawców, </w:t>
      </w:r>
      <w:r w:rsidRPr="004343F3">
        <w:rPr>
          <w:rFonts w:asciiTheme="minorHAnsi" w:hAnsiTheme="minorHAnsi" w:cstheme="minorHAnsi"/>
          <w:sz w:val="22"/>
          <w:szCs w:val="22"/>
        </w:rPr>
        <w:t>któr</w:t>
      </w:r>
      <w:r>
        <w:rPr>
          <w:rFonts w:asciiTheme="minorHAnsi" w:hAnsiTheme="minorHAnsi" w:cstheme="minorHAnsi"/>
          <w:sz w:val="22"/>
          <w:szCs w:val="22"/>
        </w:rPr>
        <w:t>z</w:t>
      </w:r>
      <w:r w:rsidRPr="004343F3">
        <w:rPr>
          <w:rFonts w:asciiTheme="minorHAnsi" w:hAnsiTheme="minorHAnsi" w:cstheme="minorHAnsi"/>
          <w:sz w:val="22"/>
          <w:szCs w:val="22"/>
        </w:rPr>
        <w:t>y należ</w:t>
      </w:r>
      <w:r>
        <w:rPr>
          <w:rFonts w:asciiTheme="minorHAnsi" w:hAnsiTheme="minorHAnsi" w:cstheme="minorHAnsi"/>
          <w:sz w:val="22"/>
          <w:szCs w:val="22"/>
        </w:rPr>
        <w:t>ą</w:t>
      </w:r>
      <w:r w:rsidRPr="004343F3">
        <w:rPr>
          <w:rFonts w:asciiTheme="minorHAnsi" w:hAnsiTheme="minorHAnsi" w:cstheme="minorHAnsi"/>
          <w:sz w:val="22"/>
          <w:szCs w:val="22"/>
        </w:rPr>
        <w:t xml:space="preserve"> do którejkolwiek z</w:t>
      </w:r>
      <w:r>
        <w:rPr>
          <w:rFonts w:asciiTheme="minorHAnsi" w:hAnsiTheme="minorHAnsi" w:cstheme="minorHAnsi"/>
          <w:sz w:val="22"/>
          <w:szCs w:val="22"/>
        </w:rPr>
        <w:t> </w:t>
      </w:r>
      <w:r w:rsidRPr="004343F3">
        <w:rPr>
          <w:rFonts w:asciiTheme="minorHAnsi" w:hAnsiTheme="minorHAnsi" w:cstheme="minorHAnsi"/>
          <w:sz w:val="22"/>
          <w:szCs w:val="22"/>
        </w:rPr>
        <w:t xml:space="preserve">kategorii podmiotów wymienionych w art. 5k ust. 1 rozporządzenia </w:t>
      </w:r>
      <w:r>
        <w:rPr>
          <w:rFonts w:asciiTheme="minorHAnsi" w:hAnsiTheme="minorHAnsi" w:cstheme="minorHAnsi"/>
          <w:sz w:val="22"/>
          <w:szCs w:val="22"/>
        </w:rPr>
        <w:t xml:space="preserve">(EU) </w:t>
      </w:r>
      <w:bookmarkStart w:id="8" w:name="_Hlk104182263"/>
      <w:r w:rsidRPr="004343F3">
        <w:rPr>
          <w:rFonts w:asciiTheme="minorHAnsi" w:hAnsiTheme="minorHAnsi" w:cstheme="minorHAnsi"/>
          <w:sz w:val="22"/>
          <w:szCs w:val="22"/>
        </w:rPr>
        <w:t>833/2014 w brzmieniu nadanym rozporządzeniem 2022/576</w:t>
      </w:r>
      <w:r>
        <w:rPr>
          <w:rFonts w:asciiTheme="minorHAnsi" w:hAnsiTheme="minorHAnsi" w:cstheme="minorHAnsi"/>
          <w:sz w:val="22"/>
          <w:szCs w:val="22"/>
        </w:rPr>
        <w:t>.</w:t>
      </w:r>
      <w:bookmarkEnd w:id="8"/>
    </w:p>
    <w:p w14:paraId="0F98BAAC"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lastRenderedPageBreak/>
        <w:t>Wykluczenie o którym mowa w ust. 2 następuje na okres trwania okoliczności określonych w tym punkcie. Okres wykluczenia rozpoczyna się z dniem 1 maja 2022 r.</w:t>
      </w:r>
    </w:p>
    <w:p w14:paraId="713E0404" w14:textId="77777777" w:rsidR="004125C2" w:rsidRPr="004F34AC"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W przypadku Wykonawcy wykluczonego na podstawie ust.2, Zamawiający odrzuci ofertę takiego wykonawcy.</w:t>
      </w:r>
    </w:p>
    <w:p w14:paraId="3175F0CC" w14:textId="732CFBBF" w:rsidR="004125C2" w:rsidRPr="004125C2" w:rsidRDefault="004125C2" w:rsidP="00401AA5">
      <w:pPr>
        <w:pStyle w:val="Akapitzlist"/>
        <w:numPr>
          <w:ilvl w:val="0"/>
          <w:numId w:val="27"/>
        </w:numPr>
        <w:spacing w:before="120" w:after="120"/>
        <w:ind w:left="357" w:hanging="357"/>
        <w:contextualSpacing w:val="0"/>
        <w:jc w:val="both"/>
        <w:rPr>
          <w:rFonts w:asciiTheme="minorHAnsi" w:hAnsiTheme="minorHAnsi" w:cstheme="minorHAnsi"/>
          <w:sz w:val="22"/>
          <w:szCs w:val="22"/>
        </w:rPr>
      </w:pPr>
      <w:r w:rsidRPr="004F34AC">
        <w:rPr>
          <w:rFonts w:asciiTheme="minorHAnsi" w:hAnsiTheme="minorHAnsi" w:cstheme="minorHAnsi"/>
          <w:sz w:val="22"/>
          <w:szCs w:val="22"/>
        </w:rPr>
        <w:t>Zastosowanie mają przepisy art. 7 ust. 4-8 ustawy z dnia 13 kwietnia 2022 r. o szczególnych rozwiązaniach w zakresie przeciwdziałania wspieraniu agresji na Ukrainę oraz służących ochronie bezpieczeństwa narodowego.</w:t>
      </w:r>
    </w:p>
    <w:p w14:paraId="7D5039C2" w14:textId="0CD6E98F" w:rsidR="00CE3CCA" w:rsidRPr="006C7A87" w:rsidRDefault="0078057D" w:rsidP="00521ECE">
      <w:pPr>
        <w:pStyle w:val="Nagwek2"/>
        <w:pBdr>
          <w:bottom w:val="single" w:sz="4" w:space="1" w:color="A6A6A6" w:themeColor="background1" w:themeShade="A6"/>
        </w:pBdr>
        <w:tabs>
          <w:tab w:val="clear" w:pos="720"/>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WYKAZ DOKUMENTÓW STANOWIĄCYCH OFERTĘ ORAZ OŚWIADCZEŃ DOŁĄCZONYCH DO OFERTY</w:t>
      </w:r>
    </w:p>
    <w:p w14:paraId="09C4D10C" w14:textId="77777777" w:rsidR="00C35E66" w:rsidRPr="0078057D" w:rsidRDefault="00C35E66" w:rsidP="00026958">
      <w:pPr>
        <w:numPr>
          <w:ilvl w:val="0"/>
          <w:numId w:val="3"/>
        </w:numPr>
        <w:spacing w:before="120" w:after="120"/>
        <w:ind w:left="426" w:hanging="437"/>
        <w:jc w:val="both"/>
        <w:rPr>
          <w:rFonts w:asciiTheme="minorHAnsi" w:hAnsiTheme="minorHAnsi" w:cstheme="minorHAnsi"/>
          <w:bCs/>
          <w:sz w:val="22"/>
        </w:rPr>
      </w:pPr>
      <w:r w:rsidRPr="0078057D">
        <w:rPr>
          <w:rFonts w:asciiTheme="minorHAnsi" w:hAnsiTheme="minorHAnsi" w:cstheme="minorHAnsi"/>
          <w:bCs/>
          <w:sz w:val="22"/>
        </w:rPr>
        <w:t>Wykaz dokumentów stanowiących ofertę:</w:t>
      </w:r>
    </w:p>
    <w:p w14:paraId="429A6756" w14:textId="4AF2CFAB" w:rsidR="00DB1099" w:rsidRPr="009D0727" w:rsidRDefault="0078057D"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b/>
          <w:bCs/>
          <w:sz w:val="22"/>
        </w:rPr>
      </w:pPr>
      <w:r>
        <w:rPr>
          <w:rFonts w:asciiTheme="minorHAnsi" w:hAnsiTheme="minorHAnsi" w:cstheme="minorHAnsi"/>
          <w:sz w:val="22"/>
        </w:rPr>
        <w:t>w</w:t>
      </w:r>
      <w:r w:rsidR="00CE3CCA" w:rsidRPr="00A0163F">
        <w:rPr>
          <w:rFonts w:asciiTheme="minorHAnsi" w:hAnsiTheme="minorHAnsi" w:cstheme="minorHAnsi"/>
          <w:sz w:val="22"/>
        </w:rPr>
        <w:t>ypełniony formularz ofertowy</w:t>
      </w:r>
      <w:r w:rsidR="009D0727">
        <w:rPr>
          <w:rFonts w:asciiTheme="minorHAnsi" w:hAnsiTheme="minorHAnsi" w:cstheme="minorHAnsi"/>
          <w:sz w:val="22"/>
        </w:rPr>
        <w:t xml:space="preserve"> -</w:t>
      </w:r>
      <w:r w:rsidR="00CE3CCA" w:rsidRPr="00A0163F">
        <w:rPr>
          <w:rFonts w:asciiTheme="minorHAnsi" w:hAnsiTheme="minorHAnsi" w:cstheme="minorHAnsi"/>
          <w:sz w:val="22"/>
        </w:rPr>
        <w:t xml:space="preserve"> </w:t>
      </w:r>
      <w:r w:rsidR="009D0727" w:rsidRPr="00874138">
        <w:rPr>
          <w:rFonts w:asciiTheme="minorHAnsi" w:hAnsiTheme="minorHAnsi" w:cstheme="minorHAnsi"/>
          <w:sz w:val="22"/>
        </w:rPr>
        <w:t>Załącznik nr 1 do SWZ.</w:t>
      </w:r>
    </w:p>
    <w:p w14:paraId="51D8CE76" w14:textId="47D69609" w:rsidR="00D16B70" w:rsidRPr="00A0163F" w:rsidRDefault="00884ADF" w:rsidP="00026958">
      <w:pPr>
        <w:pStyle w:val="Akapitzlist"/>
        <w:numPr>
          <w:ilvl w:val="0"/>
          <w:numId w:val="5"/>
        </w:numPr>
        <w:tabs>
          <w:tab w:val="clear" w:pos="1427"/>
        </w:tabs>
        <w:spacing w:before="120" w:after="120"/>
        <w:ind w:left="850" w:hanging="425"/>
        <w:contextualSpacing w:val="0"/>
        <w:jc w:val="both"/>
        <w:rPr>
          <w:rFonts w:asciiTheme="minorHAnsi" w:hAnsiTheme="minorHAnsi" w:cstheme="minorHAnsi"/>
          <w:sz w:val="22"/>
        </w:rPr>
      </w:pPr>
      <w:r>
        <w:rPr>
          <w:rFonts w:asciiTheme="minorHAnsi" w:hAnsiTheme="minorHAnsi" w:cstheme="minorHAnsi"/>
          <w:sz w:val="22"/>
          <w:szCs w:val="22"/>
        </w:rPr>
        <w:t>w</w:t>
      </w:r>
      <w:r w:rsidR="00DB1099" w:rsidRPr="00A0163F">
        <w:rPr>
          <w:rFonts w:asciiTheme="minorHAnsi" w:hAnsiTheme="minorHAnsi" w:cstheme="minorHAnsi"/>
          <w:sz w:val="22"/>
          <w:szCs w:val="22"/>
        </w:rPr>
        <w:t xml:space="preserve">ypełniony </w:t>
      </w:r>
      <w:r w:rsidR="00DB1099" w:rsidRPr="00161491">
        <w:rPr>
          <w:rFonts w:asciiTheme="minorHAnsi" w:hAnsiTheme="minorHAnsi" w:cstheme="minorHAnsi"/>
          <w:bCs/>
          <w:sz w:val="22"/>
          <w:szCs w:val="22"/>
        </w:rPr>
        <w:t xml:space="preserve">Załącznik </w:t>
      </w:r>
      <w:r w:rsidRPr="00161491">
        <w:rPr>
          <w:rFonts w:asciiTheme="minorHAnsi" w:hAnsiTheme="minorHAnsi" w:cstheme="minorHAnsi"/>
          <w:bCs/>
          <w:sz w:val="22"/>
          <w:szCs w:val="22"/>
        </w:rPr>
        <w:t>n</w:t>
      </w:r>
      <w:r w:rsidR="00DB1099" w:rsidRPr="00161491">
        <w:rPr>
          <w:rFonts w:asciiTheme="minorHAnsi" w:hAnsiTheme="minorHAnsi" w:cstheme="minorHAnsi"/>
          <w:bCs/>
          <w:sz w:val="22"/>
          <w:szCs w:val="22"/>
        </w:rPr>
        <w:t xml:space="preserve">r 2 do </w:t>
      </w:r>
      <w:r w:rsidRPr="00161491">
        <w:rPr>
          <w:rFonts w:asciiTheme="minorHAnsi" w:hAnsiTheme="minorHAnsi" w:cstheme="minorHAnsi"/>
          <w:bCs/>
          <w:sz w:val="22"/>
          <w:szCs w:val="22"/>
        </w:rPr>
        <w:t>SWZ</w:t>
      </w:r>
      <w:r w:rsidR="00DB1099" w:rsidRPr="00A0163F">
        <w:rPr>
          <w:rFonts w:asciiTheme="minorHAnsi" w:hAnsiTheme="minorHAnsi" w:cstheme="minorHAnsi"/>
          <w:sz w:val="22"/>
          <w:szCs w:val="22"/>
        </w:rPr>
        <w:t xml:space="preserve"> zawierający</w:t>
      </w:r>
      <w:r>
        <w:rPr>
          <w:rFonts w:asciiTheme="minorHAnsi" w:hAnsiTheme="minorHAnsi" w:cstheme="minorHAnsi"/>
          <w:sz w:val="22"/>
          <w:szCs w:val="22"/>
        </w:rPr>
        <w:t xml:space="preserve"> </w:t>
      </w:r>
      <w:r w:rsidR="00D16B70" w:rsidRPr="00A0163F">
        <w:rPr>
          <w:rFonts w:asciiTheme="minorHAnsi" w:hAnsiTheme="minorHAnsi" w:cstheme="minorHAnsi"/>
          <w:sz w:val="22"/>
          <w:szCs w:val="22"/>
        </w:rPr>
        <w:t>parametry jakościowe</w:t>
      </w:r>
      <w:r w:rsidR="00816A0B" w:rsidRPr="00A0163F">
        <w:rPr>
          <w:rFonts w:asciiTheme="minorHAnsi" w:hAnsiTheme="minorHAnsi" w:cstheme="minorHAnsi"/>
          <w:sz w:val="22"/>
          <w:szCs w:val="22"/>
        </w:rPr>
        <w:t xml:space="preserve"> oferowanego przedmiotu dostawy.</w:t>
      </w:r>
    </w:p>
    <w:p w14:paraId="057570EB" w14:textId="2178BAD7" w:rsidR="00DB1099" w:rsidRDefault="00DB1099" w:rsidP="00026958">
      <w:pPr>
        <w:numPr>
          <w:ilvl w:val="0"/>
          <w:numId w:val="3"/>
        </w:numPr>
        <w:spacing w:before="120" w:after="120"/>
        <w:ind w:left="426" w:hanging="437"/>
        <w:jc w:val="both"/>
        <w:rPr>
          <w:rFonts w:asciiTheme="minorHAnsi" w:hAnsiTheme="minorHAnsi" w:cstheme="minorHAnsi"/>
          <w:bCs/>
          <w:sz w:val="22"/>
        </w:rPr>
      </w:pPr>
      <w:r w:rsidRPr="00884ADF">
        <w:rPr>
          <w:rFonts w:asciiTheme="minorHAnsi" w:hAnsiTheme="minorHAnsi" w:cstheme="minorHAnsi"/>
          <w:bCs/>
          <w:sz w:val="22"/>
        </w:rPr>
        <w:t>Wykaz przedmiotowych środków dowodowych</w:t>
      </w:r>
      <w:r w:rsidR="006732D9" w:rsidRPr="00884ADF">
        <w:rPr>
          <w:rFonts w:asciiTheme="minorHAnsi" w:hAnsiTheme="minorHAnsi" w:cstheme="minorHAnsi"/>
          <w:bCs/>
          <w:sz w:val="22"/>
        </w:rPr>
        <w:t xml:space="preserve"> złożonych wraz z ofertą</w:t>
      </w:r>
    </w:p>
    <w:p w14:paraId="183DFB40" w14:textId="06A2BF2C" w:rsidR="00521ECE" w:rsidRPr="00AE6C0F" w:rsidRDefault="00521ECE" w:rsidP="00401AA5">
      <w:pPr>
        <w:pStyle w:val="Akapitzlist"/>
        <w:numPr>
          <w:ilvl w:val="0"/>
          <w:numId w:val="28"/>
        </w:numPr>
        <w:spacing w:before="120" w:after="120"/>
        <w:ind w:left="851"/>
        <w:contextualSpacing w:val="0"/>
        <w:jc w:val="both"/>
        <w:rPr>
          <w:rFonts w:asciiTheme="minorHAnsi" w:hAnsiTheme="minorHAnsi" w:cstheme="minorHAnsi"/>
          <w:bCs/>
          <w:sz w:val="22"/>
        </w:rPr>
      </w:pPr>
      <w:r w:rsidRPr="00AE6C0F">
        <w:rPr>
          <w:rFonts w:asciiTheme="minorHAnsi" w:hAnsiTheme="minorHAnsi" w:cstheme="minorHAnsi"/>
          <w:bCs/>
          <w:sz w:val="22"/>
        </w:rPr>
        <w:t xml:space="preserve">dokumenty (katalog, folder lub dokumentacja techniczna) pochodzące od producenta oferowanych urządzeń zawierające parametry jakościowe </w:t>
      </w:r>
      <w:r w:rsidR="00F841AB" w:rsidRPr="00AE6C0F">
        <w:rPr>
          <w:rFonts w:asciiTheme="minorHAnsi" w:hAnsiTheme="minorHAnsi" w:cstheme="minorHAnsi"/>
          <w:bCs/>
          <w:sz w:val="22"/>
        </w:rPr>
        <w:t xml:space="preserve">oferowanego </w:t>
      </w:r>
      <w:r w:rsidRPr="00AE6C0F">
        <w:rPr>
          <w:rFonts w:asciiTheme="minorHAnsi" w:hAnsiTheme="minorHAnsi" w:cstheme="minorHAnsi"/>
          <w:bCs/>
          <w:sz w:val="22"/>
        </w:rPr>
        <w:t xml:space="preserve">towaru, określone </w:t>
      </w:r>
      <w:r>
        <w:rPr>
          <w:rFonts w:asciiTheme="minorHAnsi" w:hAnsiTheme="minorHAnsi" w:cstheme="minorHAnsi"/>
          <w:bCs/>
          <w:sz w:val="22"/>
        </w:rPr>
        <w:t xml:space="preserve">indeksem DT </w:t>
      </w:r>
      <w:r w:rsidRPr="00AE6C0F">
        <w:rPr>
          <w:rFonts w:asciiTheme="minorHAnsi" w:hAnsiTheme="minorHAnsi" w:cstheme="minorHAnsi"/>
          <w:bCs/>
          <w:sz w:val="22"/>
        </w:rPr>
        <w:t>w</w:t>
      </w:r>
      <w:r w:rsidR="00F841AB">
        <w:rPr>
          <w:rFonts w:asciiTheme="minorHAnsi" w:hAnsiTheme="minorHAnsi" w:cstheme="minorHAnsi"/>
          <w:bCs/>
          <w:sz w:val="22"/>
        </w:rPr>
        <w:t> </w:t>
      </w:r>
      <w:r w:rsidRPr="00AE6C0F">
        <w:rPr>
          <w:rFonts w:asciiTheme="minorHAnsi" w:hAnsiTheme="minorHAnsi" w:cstheme="minorHAnsi"/>
          <w:bCs/>
          <w:sz w:val="22"/>
        </w:rPr>
        <w:t xml:space="preserve">Załączniku </w:t>
      </w:r>
      <w:r>
        <w:rPr>
          <w:rFonts w:asciiTheme="minorHAnsi" w:hAnsiTheme="minorHAnsi" w:cstheme="minorHAnsi"/>
          <w:bCs/>
          <w:sz w:val="22"/>
        </w:rPr>
        <w:t>n</w:t>
      </w:r>
      <w:r w:rsidRPr="00AE6C0F">
        <w:rPr>
          <w:rFonts w:asciiTheme="minorHAnsi" w:hAnsiTheme="minorHAnsi" w:cstheme="minorHAnsi"/>
          <w:bCs/>
          <w:sz w:val="22"/>
        </w:rPr>
        <w:t xml:space="preserve">r 2 do </w:t>
      </w:r>
      <w:r>
        <w:rPr>
          <w:rFonts w:asciiTheme="minorHAnsi" w:hAnsiTheme="minorHAnsi" w:cstheme="minorHAnsi"/>
          <w:bCs/>
          <w:sz w:val="22"/>
        </w:rPr>
        <w:t>SWZ</w:t>
      </w:r>
      <w:r w:rsidRPr="00AE6C0F">
        <w:rPr>
          <w:rFonts w:asciiTheme="minorHAnsi" w:hAnsiTheme="minorHAnsi" w:cstheme="minorHAnsi"/>
          <w:bCs/>
          <w:sz w:val="22"/>
        </w:rPr>
        <w:t xml:space="preserve">. </w:t>
      </w:r>
      <w:r w:rsidRPr="00F841AB">
        <w:rPr>
          <w:rFonts w:asciiTheme="minorHAnsi" w:hAnsiTheme="minorHAnsi" w:cstheme="minorHAnsi"/>
          <w:b/>
          <w:sz w:val="22"/>
        </w:rPr>
        <w:t>Zaleca się, aby w/w dokumenty potwierdzające zgodność z</w:t>
      </w:r>
      <w:r w:rsidR="00F841AB">
        <w:rPr>
          <w:rFonts w:asciiTheme="minorHAnsi" w:hAnsiTheme="minorHAnsi" w:cstheme="minorHAnsi"/>
          <w:b/>
          <w:sz w:val="22"/>
        </w:rPr>
        <w:t> </w:t>
      </w:r>
      <w:r w:rsidRPr="00F841AB">
        <w:rPr>
          <w:rFonts w:asciiTheme="minorHAnsi" w:hAnsiTheme="minorHAnsi" w:cstheme="minorHAnsi"/>
          <w:b/>
          <w:sz w:val="22"/>
        </w:rPr>
        <w:t xml:space="preserve">wymaganiami określonymi przez Zamawiającego były odpowiednio oznaczone, tj. Wykonawcy powinni oznaczyć plik/dokument, której pozycji Opisu przedmiotu zamówienia – „Parametry jakościowe” </w:t>
      </w:r>
      <w:r w:rsidRPr="001B0F3A">
        <w:rPr>
          <w:rFonts w:asciiTheme="minorHAnsi" w:hAnsiTheme="minorHAnsi" w:cstheme="minorHAnsi"/>
          <w:b/>
          <w:sz w:val="22"/>
        </w:rPr>
        <w:t>on dotyczy</w:t>
      </w:r>
      <w:r w:rsidRPr="001B0F3A">
        <w:rPr>
          <w:rFonts w:asciiTheme="minorHAnsi" w:hAnsiTheme="minorHAnsi" w:cstheme="minorHAnsi"/>
          <w:b/>
          <w:bCs/>
          <w:sz w:val="22"/>
        </w:rPr>
        <w:t>;</w:t>
      </w:r>
      <w:r w:rsidRPr="00AE6C0F">
        <w:rPr>
          <w:rFonts w:asciiTheme="minorHAnsi" w:hAnsiTheme="minorHAnsi" w:cstheme="minorHAnsi"/>
          <w:bCs/>
          <w:sz w:val="22"/>
        </w:rPr>
        <w:t xml:space="preserve"> </w:t>
      </w:r>
    </w:p>
    <w:p w14:paraId="30B8DFD2" w14:textId="021DAD15" w:rsidR="00737B70" w:rsidRPr="004A3F1E" w:rsidRDefault="00427F47" w:rsidP="00026958">
      <w:pPr>
        <w:numPr>
          <w:ilvl w:val="0"/>
          <w:numId w:val="3"/>
        </w:numPr>
        <w:spacing w:before="120" w:after="120"/>
        <w:ind w:left="426" w:hanging="437"/>
        <w:jc w:val="both"/>
        <w:rPr>
          <w:rFonts w:asciiTheme="minorHAnsi" w:hAnsiTheme="minorHAnsi" w:cstheme="minorHAnsi"/>
          <w:bCs/>
          <w:sz w:val="22"/>
        </w:rPr>
      </w:pPr>
      <w:r w:rsidRPr="004A3F1E">
        <w:rPr>
          <w:rFonts w:asciiTheme="minorHAnsi" w:hAnsiTheme="minorHAnsi" w:cstheme="minorHAnsi"/>
          <w:bCs/>
          <w:sz w:val="22"/>
        </w:rPr>
        <w:t xml:space="preserve">Wykaz oświadczeń i dokumentów </w:t>
      </w:r>
      <w:r w:rsidR="002D1DC4" w:rsidRPr="004A3F1E">
        <w:rPr>
          <w:rFonts w:asciiTheme="minorHAnsi" w:hAnsiTheme="minorHAnsi" w:cstheme="minorHAnsi"/>
          <w:bCs/>
          <w:sz w:val="22"/>
        </w:rPr>
        <w:t>złożonych wraz z ofertą</w:t>
      </w:r>
      <w:r w:rsidRPr="004A3F1E">
        <w:rPr>
          <w:rFonts w:asciiTheme="minorHAnsi" w:hAnsiTheme="minorHAnsi" w:cstheme="minorHAnsi"/>
          <w:bCs/>
          <w:sz w:val="22"/>
        </w:rPr>
        <w:t>:</w:t>
      </w:r>
    </w:p>
    <w:p w14:paraId="3F6F3A01" w14:textId="19CE38CF" w:rsidR="00A65F13" w:rsidRPr="00F035F3" w:rsidRDefault="00884ADF" w:rsidP="00401AA5">
      <w:pPr>
        <w:pStyle w:val="Akapitzlist"/>
        <w:numPr>
          <w:ilvl w:val="0"/>
          <w:numId w:val="21"/>
        </w:numPr>
        <w:spacing w:before="120" w:after="120"/>
        <w:ind w:left="850" w:hanging="357"/>
        <w:contextualSpacing w:val="0"/>
        <w:jc w:val="both"/>
        <w:rPr>
          <w:rFonts w:asciiTheme="minorHAnsi" w:hAnsiTheme="minorHAnsi" w:cstheme="minorHAnsi"/>
          <w:bCs/>
          <w:sz w:val="22"/>
        </w:rPr>
      </w:pPr>
      <w:r w:rsidRPr="00F035F3">
        <w:rPr>
          <w:rFonts w:asciiTheme="minorHAnsi" w:hAnsiTheme="minorHAnsi" w:cstheme="minorHAnsi"/>
          <w:bCs/>
          <w:sz w:val="22"/>
        </w:rPr>
        <w:t>o</w:t>
      </w:r>
      <w:r w:rsidR="00815043" w:rsidRPr="00F035F3">
        <w:rPr>
          <w:rFonts w:asciiTheme="minorHAnsi" w:hAnsiTheme="minorHAnsi" w:cstheme="minorHAnsi"/>
          <w:bCs/>
          <w:sz w:val="22"/>
        </w:rPr>
        <w:t xml:space="preserve">świadczenie </w:t>
      </w:r>
      <w:r w:rsidRPr="00F035F3">
        <w:rPr>
          <w:rFonts w:asciiTheme="minorHAnsi" w:hAnsiTheme="minorHAnsi" w:cstheme="minorHAnsi"/>
          <w:bCs/>
          <w:sz w:val="22"/>
        </w:rPr>
        <w:t>w</w:t>
      </w:r>
      <w:r w:rsidR="00815043" w:rsidRPr="00F035F3">
        <w:rPr>
          <w:rFonts w:asciiTheme="minorHAnsi" w:hAnsiTheme="minorHAnsi" w:cstheme="minorHAnsi"/>
          <w:bCs/>
          <w:sz w:val="22"/>
        </w:rPr>
        <w:t xml:space="preserve">ykonawcy o niepodleganiu wykluczeniu w zakresie wskazanym w Rozdziale VII </w:t>
      </w:r>
      <w:r w:rsidRPr="00F035F3">
        <w:rPr>
          <w:rFonts w:asciiTheme="minorHAnsi" w:hAnsiTheme="minorHAnsi" w:cstheme="minorHAnsi"/>
          <w:bCs/>
          <w:sz w:val="22"/>
        </w:rPr>
        <w:t>SWZ</w:t>
      </w:r>
      <w:r w:rsidR="00815043" w:rsidRPr="00F035F3">
        <w:rPr>
          <w:rFonts w:asciiTheme="minorHAnsi" w:hAnsiTheme="minorHAnsi" w:cstheme="minorHAnsi"/>
          <w:bCs/>
          <w:sz w:val="22"/>
        </w:rPr>
        <w:t xml:space="preserve"> i spełnianiu warunków udziału w postępowaniu określonych w Rozdziale VI </w:t>
      </w:r>
      <w:r w:rsidRPr="00F035F3">
        <w:rPr>
          <w:rFonts w:asciiTheme="minorHAnsi" w:hAnsiTheme="minorHAnsi" w:cstheme="minorHAnsi"/>
          <w:bCs/>
          <w:sz w:val="22"/>
        </w:rPr>
        <w:t>SWZ</w:t>
      </w:r>
      <w:r w:rsidR="00815043" w:rsidRPr="00F035F3">
        <w:rPr>
          <w:rFonts w:asciiTheme="minorHAnsi" w:hAnsiTheme="minorHAnsi" w:cstheme="minorHAnsi"/>
          <w:bCs/>
          <w:sz w:val="22"/>
        </w:rPr>
        <w:t>, z</w:t>
      </w:r>
      <w:r w:rsidR="008F0728" w:rsidRPr="00F035F3">
        <w:rPr>
          <w:rFonts w:asciiTheme="minorHAnsi" w:hAnsiTheme="minorHAnsi" w:cstheme="minorHAnsi"/>
          <w:bCs/>
          <w:sz w:val="22"/>
        </w:rPr>
        <w:t> </w:t>
      </w:r>
      <w:r w:rsidR="00815043" w:rsidRPr="00F035F3">
        <w:rPr>
          <w:rFonts w:asciiTheme="minorHAnsi" w:hAnsiTheme="minorHAnsi" w:cstheme="minorHAnsi"/>
          <w:bCs/>
          <w:sz w:val="22"/>
        </w:rPr>
        <w:t>zastrzeżeniem wymogów określonych poniżej:</w:t>
      </w:r>
    </w:p>
    <w:p w14:paraId="2911137A" w14:textId="28B97D7F"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o</w:t>
      </w:r>
      <w:r w:rsidR="00AB5D5A" w:rsidRPr="00A0163F">
        <w:rPr>
          <w:rFonts w:asciiTheme="minorHAnsi" w:hAnsiTheme="minorHAnsi" w:cstheme="minorHAnsi"/>
          <w:sz w:val="22"/>
        </w:rPr>
        <w:t>świadczenie</w:t>
      </w:r>
      <w:r w:rsidRPr="00A0163F">
        <w:rPr>
          <w:rFonts w:asciiTheme="minorHAnsi" w:hAnsiTheme="minorHAnsi" w:cstheme="minorHAnsi"/>
          <w:sz w:val="22"/>
        </w:rPr>
        <w:t>, o którym mowa w pkt 1</w:t>
      </w:r>
      <w:r w:rsidR="00AB5D5A" w:rsidRPr="00A0163F">
        <w:rPr>
          <w:rFonts w:asciiTheme="minorHAnsi" w:hAnsiTheme="minorHAnsi" w:cstheme="minorHAnsi"/>
          <w:sz w:val="22"/>
        </w:rPr>
        <w:t xml:space="preserve"> </w:t>
      </w:r>
      <w:r w:rsidR="00884ADF">
        <w:rPr>
          <w:rFonts w:asciiTheme="minorHAnsi" w:hAnsiTheme="minorHAnsi" w:cstheme="minorHAnsi"/>
          <w:sz w:val="22"/>
        </w:rPr>
        <w:t>w</w:t>
      </w:r>
      <w:r w:rsidR="00AB5D5A" w:rsidRPr="00A0163F">
        <w:rPr>
          <w:rFonts w:asciiTheme="minorHAnsi" w:hAnsiTheme="minorHAnsi" w:cstheme="minorHAnsi"/>
          <w:sz w:val="22"/>
        </w:rPr>
        <w:t xml:space="preserve">ykonawca </w:t>
      </w:r>
      <w:r w:rsidRPr="00A0163F">
        <w:rPr>
          <w:rFonts w:asciiTheme="minorHAnsi" w:hAnsiTheme="minorHAnsi" w:cstheme="minorHAnsi"/>
          <w:sz w:val="22"/>
        </w:rPr>
        <w:t>składa</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na formularzu </w:t>
      </w:r>
      <w:r w:rsidR="001C68F6" w:rsidRPr="00813049">
        <w:rPr>
          <w:rFonts w:asciiTheme="minorHAnsi" w:hAnsiTheme="minorHAnsi" w:cstheme="minorHAnsi"/>
          <w:sz w:val="22"/>
        </w:rPr>
        <w:t>jednolitego europejskiego dokumentu zamówienia, sporządzonym zgodnie ze wzorem standardowego formularza określonego w rozporządzeniu wykonawczym Komisji (UE) 2016/7 z dnia 5</w:t>
      </w:r>
      <w:r w:rsidR="001C68F6">
        <w:rPr>
          <w:rFonts w:asciiTheme="minorHAnsi" w:hAnsiTheme="minorHAnsi" w:cstheme="minorHAnsi"/>
          <w:sz w:val="22"/>
        </w:rPr>
        <w:t> </w:t>
      </w:r>
      <w:r w:rsidR="001C68F6" w:rsidRPr="00813049">
        <w:rPr>
          <w:rFonts w:asciiTheme="minorHAnsi" w:hAnsiTheme="minorHAnsi" w:cstheme="minorHAnsi"/>
          <w:sz w:val="22"/>
        </w:rPr>
        <w:t>stycznia 2016 r. ustanawiającym standardowy formularz jednolitego europejskiego dokumentu zamówienia (Dz. Urz. UE L 3 z 06.01.2016, str. 16),</w:t>
      </w:r>
      <w:r w:rsidR="001C68F6">
        <w:rPr>
          <w:rFonts w:asciiTheme="minorHAnsi" w:hAnsiTheme="minorHAnsi" w:cstheme="minorHAnsi"/>
          <w:sz w:val="22"/>
        </w:rPr>
        <w:t xml:space="preserve"> </w:t>
      </w:r>
      <w:r w:rsidR="00AB5D5A" w:rsidRPr="00A0163F">
        <w:rPr>
          <w:rFonts w:asciiTheme="minorHAnsi" w:hAnsiTheme="minorHAnsi" w:cstheme="minorHAnsi"/>
          <w:sz w:val="22"/>
        </w:rPr>
        <w:t xml:space="preserve">stanowiącym </w:t>
      </w:r>
      <w:r w:rsidR="00AB5D5A" w:rsidRPr="00521ECE">
        <w:rPr>
          <w:rFonts w:asciiTheme="minorHAnsi" w:hAnsiTheme="minorHAnsi" w:cstheme="minorHAnsi"/>
          <w:bCs/>
          <w:sz w:val="22"/>
        </w:rPr>
        <w:t xml:space="preserve">Załącznik </w:t>
      </w:r>
      <w:r w:rsidR="008A5D06" w:rsidRPr="00521ECE">
        <w:rPr>
          <w:rFonts w:asciiTheme="minorHAnsi" w:hAnsiTheme="minorHAnsi" w:cstheme="minorHAnsi"/>
          <w:bCs/>
          <w:sz w:val="22"/>
        </w:rPr>
        <w:t>n</w:t>
      </w:r>
      <w:r w:rsidR="00AB5D5A" w:rsidRPr="00521ECE">
        <w:rPr>
          <w:rFonts w:asciiTheme="minorHAnsi" w:hAnsiTheme="minorHAnsi" w:cstheme="minorHAnsi"/>
          <w:bCs/>
          <w:sz w:val="22"/>
        </w:rPr>
        <w:t xml:space="preserve">r 3 do </w:t>
      </w:r>
      <w:r w:rsidR="00884ADF" w:rsidRPr="00521ECE">
        <w:rPr>
          <w:rFonts w:asciiTheme="minorHAnsi" w:hAnsiTheme="minorHAnsi" w:cstheme="minorHAnsi"/>
          <w:bCs/>
          <w:sz w:val="22"/>
        </w:rPr>
        <w:t>SWZ</w:t>
      </w:r>
      <w:r w:rsidR="00AB5D5A" w:rsidRPr="00521ECE">
        <w:rPr>
          <w:rFonts w:asciiTheme="minorHAnsi" w:hAnsiTheme="minorHAnsi" w:cstheme="minorHAnsi"/>
          <w:bCs/>
          <w:sz w:val="22"/>
        </w:rPr>
        <w:t>.</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Oświadczenie, o którym mowa powyżej</w:t>
      </w:r>
      <w:r w:rsidR="00AB5D5A" w:rsidRPr="00A0163F">
        <w:rPr>
          <w:rFonts w:asciiTheme="minorHAnsi" w:hAnsiTheme="minorHAnsi" w:cstheme="minorHAnsi"/>
          <w:sz w:val="22"/>
        </w:rPr>
        <w:t xml:space="preserve">, </w:t>
      </w:r>
      <w:r w:rsidR="0042327F" w:rsidRPr="00A0163F">
        <w:rPr>
          <w:rFonts w:asciiTheme="minorHAnsi" w:hAnsiTheme="minorHAnsi" w:cstheme="minorHAnsi"/>
          <w:sz w:val="22"/>
        </w:rPr>
        <w:t>stanowi dowód potwierdzający brak podstaw wykluczenia, spełnianie warunków udziału w</w:t>
      </w:r>
      <w:r w:rsidR="00884ADF">
        <w:rPr>
          <w:rFonts w:asciiTheme="minorHAnsi" w:hAnsiTheme="minorHAnsi" w:cstheme="minorHAnsi"/>
          <w:sz w:val="22"/>
        </w:rPr>
        <w:t> </w:t>
      </w:r>
      <w:r w:rsidR="0042327F" w:rsidRPr="00A0163F">
        <w:rPr>
          <w:rFonts w:asciiTheme="minorHAnsi" w:hAnsiTheme="minorHAnsi" w:cstheme="minorHAnsi"/>
          <w:sz w:val="22"/>
        </w:rPr>
        <w:t>postępowaniu, na dzień składania ofert, tymczasowo zastępujący wymagane przez Zamawiającego podmiotowe środki dowodowe</w:t>
      </w:r>
      <w:r w:rsidR="00884ADF">
        <w:rPr>
          <w:rFonts w:asciiTheme="minorHAnsi" w:hAnsiTheme="minorHAnsi" w:cstheme="minorHAnsi"/>
          <w:sz w:val="22"/>
        </w:rPr>
        <w:t>;</w:t>
      </w:r>
    </w:p>
    <w:p w14:paraId="0F25045E" w14:textId="39036C72" w:rsidR="00B23342" w:rsidRPr="00A0163F" w:rsidRDefault="00815043"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sidRPr="00A0163F">
        <w:rPr>
          <w:rFonts w:asciiTheme="minorHAnsi" w:hAnsiTheme="minorHAnsi" w:cstheme="minorHAnsi"/>
          <w:sz w:val="22"/>
        </w:rPr>
        <w:t>w</w:t>
      </w:r>
      <w:r w:rsidR="00AB5D5A" w:rsidRPr="00A0163F">
        <w:rPr>
          <w:rFonts w:asciiTheme="minorHAnsi" w:hAnsiTheme="minorHAnsi" w:cstheme="minorHAnsi"/>
          <w:sz w:val="22"/>
        </w:rPr>
        <w:t xml:space="preserve"> przypadku wspólnego ubiegania się o zamówienie przez </w:t>
      </w:r>
      <w:r w:rsidR="00884ADF">
        <w:rPr>
          <w:rFonts w:asciiTheme="minorHAnsi" w:hAnsiTheme="minorHAnsi" w:cstheme="minorHAnsi"/>
          <w:sz w:val="22"/>
        </w:rPr>
        <w:t>w</w:t>
      </w:r>
      <w:r w:rsidR="00AB5D5A" w:rsidRPr="00A0163F">
        <w:rPr>
          <w:rFonts w:asciiTheme="minorHAnsi" w:hAnsiTheme="minorHAnsi" w:cstheme="minorHAnsi"/>
          <w:sz w:val="22"/>
        </w:rPr>
        <w:t xml:space="preserve">ykonawców, oświadczenie, </w:t>
      </w:r>
      <w:r w:rsidRPr="00A0163F">
        <w:rPr>
          <w:rFonts w:asciiTheme="minorHAnsi" w:hAnsiTheme="minorHAnsi" w:cstheme="minorHAnsi"/>
          <w:sz w:val="22"/>
        </w:rPr>
        <w:t>o</w:t>
      </w:r>
      <w:r w:rsidR="00835669">
        <w:rPr>
          <w:rFonts w:asciiTheme="minorHAnsi" w:hAnsiTheme="minorHAnsi" w:cstheme="minorHAnsi"/>
          <w:sz w:val="22"/>
        </w:rPr>
        <w:t> </w:t>
      </w:r>
      <w:r w:rsidRPr="00A0163F">
        <w:rPr>
          <w:rFonts w:asciiTheme="minorHAnsi" w:hAnsiTheme="minorHAnsi" w:cstheme="minorHAnsi"/>
          <w:sz w:val="22"/>
        </w:rPr>
        <w:t>którym mowa w pkt 1</w:t>
      </w:r>
      <w:r w:rsidR="001076AF" w:rsidRPr="00A0163F">
        <w:rPr>
          <w:rFonts w:asciiTheme="minorHAnsi" w:hAnsiTheme="minorHAnsi" w:cstheme="minorHAnsi"/>
          <w:sz w:val="22"/>
        </w:rPr>
        <w:t xml:space="preserve">, </w:t>
      </w:r>
      <w:r w:rsidR="0042327F" w:rsidRPr="00A0163F">
        <w:rPr>
          <w:rFonts w:asciiTheme="minorHAnsi" w:hAnsiTheme="minorHAnsi" w:cstheme="minorHAnsi"/>
          <w:sz w:val="22"/>
        </w:rPr>
        <w:t xml:space="preserve">składa każdy z </w:t>
      </w:r>
      <w:r w:rsidR="00884ADF">
        <w:rPr>
          <w:rFonts w:asciiTheme="minorHAnsi" w:hAnsiTheme="minorHAnsi" w:cstheme="minorHAnsi"/>
          <w:sz w:val="22"/>
        </w:rPr>
        <w:t>w</w:t>
      </w:r>
      <w:r w:rsidR="0042327F" w:rsidRPr="00A0163F">
        <w:rPr>
          <w:rFonts w:asciiTheme="minorHAnsi" w:hAnsiTheme="minorHAnsi" w:cstheme="minorHAnsi"/>
          <w:sz w:val="22"/>
        </w:rPr>
        <w:t>ykonawców. Oświadczenia te potwierdzają brak podstaw wykluczenia oraz spełnianie warunków udziału w postępowaniu w zakresie, w</w:t>
      </w:r>
      <w:r w:rsidR="00884ADF">
        <w:rPr>
          <w:rFonts w:asciiTheme="minorHAnsi" w:hAnsiTheme="minorHAnsi" w:cstheme="minorHAnsi"/>
          <w:sz w:val="22"/>
        </w:rPr>
        <w:t> </w:t>
      </w:r>
      <w:r w:rsidR="0042327F" w:rsidRPr="00A0163F">
        <w:rPr>
          <w:rFonts w:asciiTheme="minorHAnsi" w:hAnsiTheme="minorHAnsi" w:cstheme="minorHAnsi"/>
          <w:sz w:val="22"/>
        </w:rPr>
        <w:t xml:space="preserve">jakim każdy z </w:t>
      </w:r>
      <w:r w:rsidR="00884ADF">
        <w:rPr>
          <w:rFonts w:asciiTheme="minorHAnsi" w:hAnsiTheme="minorHAnsi" w:cstheme="minorHAnsi"/>
          <w:sz w:val="22"/>
        </w:rPr>
        <w:t>w</w:t>
      </w:r>
      <w:r w:rsidR="0042327F" w:rsidRPr="00A0163F">
        <w:rPr>
          <w:rFonts w:asciiTheme="minorHAnsi" w:hAnsiTheme="minorHAnsi" w:cstheme="minorHAnsi"/>
          <w:sz w:val="22"/>
        </w:rPr>
        <w:t>ykonawców wykazuje spełnianie warunków udziału w postępowaniu</w:t>
      </w:r>
      <w:r w:rsidR="00884ADF">
        <w:rPr>
          <w:rFonts w:asciiTheme="minorHAnsi" w:hAnsiTheme="minorHAnsi" w:cstheme="minorHAnsi"/>
          <w:sz w:val="22"/>
        </w:rPr>
        <w:t>;</w:t>
      </w:r>
    </w:p>
    <w:p w14:paraId="1A2543D9" w14:textId="220A7C05" w:rsidR="00487EA6" w:rsidRPr="001C68F6" w:rsidRDefault="00884ADF" w:rsidP="00E21CFC">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szCs w:val="22"/>
        </w:rPr>
        <w:t>w</w:t>
      </w:r>
      <w:r w:rsidR="004A3DC4" w:rsidRPr="00A0163F">
        <w:rPr>
          <w:rFonts w:asciiTheme="minorHAnsi" w:hAnsiTheme="minorHAnsi" w:cstheme="minorHAnsi"/>
          <w:sz w:val="22"/>
          <w:szCs w:val="22"/>
        </w:rPr>
        <w:t xml:space="preserve">ykonawca, </w:t>
      </w:r>
      <w:r w:rsidR="00A571CB" w:rsidRPr="00A0163F">
        <w:rPr>
          <w:rFonts w:asciiTheme="minorHAnsi" w:hAnsiTheme="minorHAnsi" w:cstheme="minorHAnsi"/>
          <w:sz w:val="22"/>
        </w:rPr>
        <w:t xml:space="preserve">który polega na </w:t>
      </w:r>
      <w:r w:rsidR="0042327F" w:rsidRPr="00A0163F">
        <w:rPr>
          <w:rFonts w:asciiTheme="minorHAnsi" w:hAnsiTheme="minorHAnsi" w:cstheme="minorHAnsi"/>
          <w:sz w:val="22"/>
          <w:szCs w:val="22"/>
        </w:rPr>
        <w:t>zdolnościach podmiotów udostępniających zasoby</w:t>
      </w:r>
      <w:r w:rsidR="008C694E" w:rsidRPr="00A0163F">
        <w:rPr>
          <w:rFonts w:asciiTheme="minorHAnsi" w:hAnsiTheme="minorHAnsi" w:cstheme="minorHAnsi"/>
          <w:sz w:val="22"/>
          <w:szCs w:val="22"/>
        </w:rPr>
        <w:t>,</w:t>
      </w:r>
      <w:r w:rsidR="004A3DC4" w:rsidRPr="00A0163F">
        <w:rPr>
          <w:rFonts w:asciiTheme="minorHAnsi" w:hAnsiTheme="minorHAnsi" w:cstheme="minorHAnsi"/>
          <w:sz w:val="22"/>
          <w:szCs w:val="22"/>
        </w:rPr>
        <w:t xml:space="preserve"> </w:t>
      </w:r>
      <w:r w:rsidR="0042327F" w:rsidRPr="00A0163F">
        <w:rPr>
          <w:rFonts w:asciiTheme="minorHAnsi" w:hAnsiTheme="minorHAnsi" w:cstheme="minorHAnsi"/>
          <w:sz w:val="22"/>
          <w:szCs w:val="22"/>
        </w:rPr>
        <w:t xml:space="preserve">przedstawia, wraz z oświadczeniem, </w:t>
      </w:r>
      <w:r w:rsidR="00815043" w:rsidRPr="00A0163F">
        <w:rPr>
          <w:rFonts w:asciiTheme="minorHAnsi" w:hAnsiTheme="minorHAnsi" w:cstheme="minorHAnsi"/>
          <w:sz w:val="22"/>
        </w:rPr>
        <w:t>o którym mowa w pkt 1</w:t>
      </w:r>
      <w:r w:rsidR="0042327F" w:rsidRPr="00A0163F">
        <w:rPr>
          <w:rFonts w:asciiTheme="minorHAnsi" w:hAnsiTheme="minorHAnsi" w:cstheme="minorHAnsi"/>
          <w:sz w:val="22"/>
          <w:szCs w:val="22"/>
        </w:rPr>
        <w:t xml:space="preserve">, także oświadczenie podmiotu udostępniającego zasoby, potwierdzające brak podstaw wykluczenia tego podmiotu oraz spełnianie warunków udziału w postępowaniu, w zakresie, w jakim </w:t>
      </w:r>
      <w:r w:rsidR="00F7619C">
        <w:rPr>
          <w:rFonts w:asciiTheme="minorHAnsi" w:hAnsiTheme="minorHAnsi" w:cstheme="minorHAnsi"/>
          <w:sz w:val="22"/>
          <w:szCs w:val="22"/>
        </w:rPr>
        <w:t>w</w:t>
      </w:r>
      <w:r w:rsidR="0042327F" w:rsidRPr="00A0163F">
        <w:rPr>
          <w:rFonts w:asciiTheme="minorHAnsi" w:hAnsiTheme="minorHAnsi" w:cstheme="minorHAnsi"/>
          <w:sz w:val="22"/>
          <w:szCs w:val="22"/>
        </w:rPr>
        <w:t>ykonawca powołuje się na jego zasoby</w:t>
      </w:r>
      <w:r w:rsidR="001C68F6">
        <w:rPr>
          <w:rFonts w:asciiTheme="minorHAnsi" w:hAnsiTheme="minorHAnsi" w:cstheme="minorHAnsi"/>
          <w:sz w:val="22"/>
          <w:szCs w:val="22"/>
        </w:rPr>
        <w:t>;</w:t>
      </w:r>
    </w:p>
    <w:p w14:paraId="6CE4EE9C" w14:textId="77777777" w:rsidR="001C68F6" w:rsidRPr="00A0163F" w:rsidRDefault="001C68F6" w:rsidP="001C68F6">
      <w:pPr>
        <w:pStyle w:val="Akapitzlist"/>
        <w:numPr>
          <w:ilvl w:val="0"/>
          <w:numId w:val="11"/>
        </w:numPr>
        <w:spacing w:before="120" w:after="120"/>
        <w:ind w:left="1276" w:hanging="426"/>
        <w:contextualSpacing w:val="0"/>
        <w:jc w:val="both"/>
        <w:rPr>
          <w:rFonts w:asciiTheme="minorHAnsi" w:hAnsiTheme="minorHAnsi" w:cstheme="minorHAnsi"/>
          <w:sz w:val="22"/>
        </w:rPr>
      </w:pPr>
      <w:r>
        <w:rPr>
          <w:rFonts w:asciiTheme="minorHAnsi" w:hAnsiTheme="minorHAnsi" w:cstheme="minorHAnsi"/>
          <w:sz w:val="22"/>
        </w:rPr>
        <w:t>w</w:t>
      </w:r>
      <w:r w:rsidRPr="00813049">
        <w:rPr>
          <w:rFonts w:asciiTheme="minorHAnsi" w:hAnsiTheme="minorHAnsi" w:cstheme="minorHAnsi"/>
          <w:sz w:val="22"/>
        </w:rPr>
        <w:t>ykonawca może wykorzystać oświadczenie, o którym mowa w pkt 1, złożone w odrębnym postępowaniu o udzielenie zamówienia, jeżeli potwierdzi, że informacje w nim zawarte pozostają prawidłowe.</w:t>
      </w:r>
    </w:p>
    <w:p w14:paraId="734CC439" w14:textId="77777777" w:rsidR="004125C2" w:rsidRPr="004125C2" w:rsidRDefault="004125C2" w:rsidP="00401AA5">
      <w:pPr>
        <w:pStyle w:val="Akapitzlist"/>
        <w:numPr>
          <w:ilvl w:val="0"/>
          <w:numId w:val="21"/>
        </w:numPr>
        <w:spacing w:before="120" w:after="120"/>
        <w:ind w:left="850" w:hanging="357"/>
        <w:contextualSpacing w:val="0"/>
        <w:jc w:val="both"/>
        <w:rPr>
          <w:rFonts w:asciiTheme="minorHAnsi" w:hAnsiTheme="minorHAnsi" w:cstheme="minorHAnsi"/>
          <w:bCs/>
          <w:sz w:val="22"/>
        </w:rPr>
      </w:pPr>
      <w:r w:rsidRPr="004125C2">
        <w:rPr>
          <w:rFonts w:asciiTheme="minorHAnsi" w:hAnsiTheme="minorHAnsi" w:cstheme="minorHAnsi"/>
          <w:bCs/>
          <w:sz w:val="22"/>
        </w:rPr>
        <w:lastRenderedPageBreak/>
        <w:t>oświadczenie wykonawcy potwierdzające, że nie zachodzi wobec niego podstawa wykluczenia przewidziana w art. 5k rozporządzenia (UE) 833/2014 w brzmieniu nadanym rozporządzeniem 2022/576 w poniższym zakresie, tj. że wykonawca nie jest:</w:t>
      </w:r>
    </w:p>
    <w:p w14:paraId="6310AB47"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 xml:space="preserve">obywatelem rosyjskim, osobą fizyczną lub prawną, podmiotem lub organem z siedzibą w Rosji; </w:t>
      </w:r>
    </w:p>
    <w:p w14:paraId="1187A447"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 xml:space="preserve">osobą prawną, podmiotem lub organem, do których prawa własności bezpośrednio lub pośrednio w ponad 50 % należą do obywateli rosyjskich lub osób fizycznych lub prawnych, podmiotów lub organów z siedzibą w Rosji; </w:t>
      </w:r>
    </w:p>
    <w:p w14:paraId="1BB5F756" w14:textId="77777777" w:rsidR="004125C2" w:rsidRPr="004125C2" w:rsidRDefault="004125C2" w:rsidP="00401AA5">
      <w:pPr>
        <w:pStyle w:val="Akapitzlist"/>
        <w:numPr>
          <w:ilvl w:val="0"/>
          <w:numId w:val="39"/>
        </w:numPr>
        <w:spacing w:before="120" w:after="120"/>
        <w:contextualSpacing w:val="0"/>
        <w:jc w:val="both"/>
        <w:rPr>
          <w:rFonts w:asciiTheme="minorHAnsi" w:hAnsiTheme="minorHAnsi" w:cstheme="minorHAnsi"/>
          <w:sz w:val="22"/>
        </w:rPr>
      </w:pPr>
      <w:r w:rsidRPr="004125C2">
        <w:rPr>
          <w:rFonts w:asciiTheme="minorHAnsi" w:hAnsiTheme="minorHAnsi" w:cstheme="minorHAnsi"/>
          <w:sz w:val="22"/>
        </w:rPr>
        <w:t>osobą fizyczną lub prawną, podmiotem lub organem działającym w imieniu lub pod kierunkiem:</w:t>
      </w:r>
    </w:p>
    <w:p w14:paraId="2EDE52EB" w14:textId="77777777" w:rsidR="004125C2" w:rsidRDefault="004125C2" w:rsidP="00401AA5">
      <w:pPr>
        <w:pStyle w:val="Akapitzlist"/>
        <w:numPr>
          <w:ilvl w:val="0"/>
          <w:numId w:val="38"/>
        </w:numPr>
        <w:spacing w:before="120" w:after="120"/>
        <w:contextualSpacing w:val="0"/>
        <w:jc w:val="both"/>
        <w:rPr>
          <w:rFonts w:asciiTheme="minorHAnsi" w:hAnsiTheme="minorHAnsi" w:cstheme="minorHAnsi"/>
          <w:sz w:val="22"/>
        </w:rPr>
      </w:pPr>
      <w:r w:rsidRPr="000F16E6">
        <w:rPr>
          <w:rFonts w:asciiTheme="minorHAnsi" w:hAnsiTheme="minorHAnsi" w:cstheme="minorHAnsi"/>
          <w:sz w:val="22"/>
        </w:rPr>
        <w:t xml:space="preserve">obywateli rosyjskich lub osób fizycznych lub prawnych, podmiotów lub organów z siedzibą w Rosji lub </w:t>
      </w:r>
    </w:p>
    <w:p w14:paraId="221FCF73" w14:textId="77777777" w:rsidR="004125C2" w:rsidRDefault="004125C2" w:rsidP="00401AA5">
      <w:pPr>
        <w:pStyle w:val="Akapitzlist"/>
        <w:numPr>
          <w:ilvl w:val="0"/>
          <w:numId w:val="38"/>
        </w:numPr>
        <w:spacing w:before="120" w:after="120"/>
        <w:contextualSpacing w:val="0"/>
        <w:jc w:val="both"/>
        <w:rPr>
          <w:rFonts w:asciiTheme="minorHAnsi" w:hAnsiTheme="minorHAnsi" w:cstheme="minorHAnsi"/>
          <w:sz w:val="22"/>
        </w:rPr>
      </w:pPr>
      <w:r w:rsidRPr="000F16E6">
        <w:rPr>
          <w:rFonts w:asciiTheme="minorHAnsi" w:hAnsiTheme="minorHAnsi" w:cstheme="minorHAnsi"/>
          <w:sz w:val="22"/>
        </w:rPr>
        <w:t>osób prawnych, podmiotów lub organów, do których prawa własności bezpośrednio lub pośrednio w ponad 50 % należą do obywateli rosyjskich lub osób fizycznych lub prawnych, podmiotów lub organów z siedzibą w Rosji,</w:t>
      </w:r>
    </w:p>
    <w:p w14:paraId="3874C8EB" w14:textId="39662C98" w:rsidR="004125C2" w:rsidRPr="004125C2" w:rsidRDefault="004125C2" w:rsidP="004125C2">
      <w:pPr>
        <w:spacing w:before="120" w:after="120"/>
        <w:ind w:left="851"/>
        <w:jc w:val="both"/>
        <w:rPr>
          <w:rFonts w:asciiTheme="minorHAnsi" w:hAnsiTheme="minorHAnsi" w:cstheme="minorHAnsi"/>
          <w:bCs/>
          <w:sz w:val="22"/>
        </w:rPr>
      </w:pPr>
      <w:r w:rsidRPr="004125C2">
        <w:rPr>
          <w:rFonts w:asciiTheme="minorHAnsi" w:hAnsiTheme="minorHAnsi" w:cstheme="minorHAnsi"/>
          <w:sz w:val="22"/>
        </w:rPr>
        <w:t>oraz że żaden z jego podwykonawców, dostawców i podmiotów, na których zdolności wykonawca polega, w przypadku gdy przypada na nich ponad 10 % wartości zamówienia, nie należy do żadnej z powyższych kategorii podmiotów.</w:t>
      </w:r>
    </w:p>
    <w:p w14:paraId="36C5646D" w14:textId="2461011F" w:rsidR="006732D9" w:rsidRPr="00F035F3" w:rsidRDefault="006732D9" w:rsidP="00401AA5">
      <w:pPr>
        <w:pStyle w:val="Akapitzlist"/>
        <w:numPr>
          <w:ilvl w:val="0"/>
          <w:numId w:val="21"/>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Wykonawca, który polega na zdolnościach podmiotów udostępniających zasoby, składa, wraz z</w:t>
      </w:r>
      <w:r w:rsidR="00A83F36" w:rsidRPr="00F035F3">
        <w:rPr>
          <w:rFonts w:asciiTheme="minorHAnsi" w:hAnsiTheme="minorHAnsi" w:cstheme="minorHAnsi"/>
          <w:bCs/>
          <w:sz w:val="22"/>
        </w:rPr>
        <w:t> </w:t>
      </w:r>
      <w:r w:rsidRPr="00F035F3">
        <w:rPr>
          <w:rFonts w:asciiTheme="minorHAnsi" w:hAnsiTheme="minorHAnsi" w:cstheme="minorHAnsi"/>
          <w:bCs/>
          <w:sz w:val="22"/>
        </w:rPr>
        <w:t xml:space="preserve">ofertą, zobowiązanie podmiotu udostępniającego zasoby do oddania mu do dyspozycji niezbędnych zasobów na potrzeby realizacji danego zamówienia lub inny podmiotowy środek dowodowy potwierdzający, że </w:t>
      </w:r>
      <w:r w:rsidR="001D0CE8" w:rsidRPr="00F035F3">
        <w:rPr>
          <w:rFonts w:asciiTheme="minorHAnsi" w:hAnsiTheme="minorHAnsi" w:cstheme="minorHAnsi"/>
          <w:bCs/>
          <w:sz w:val="22"/>
        </w:rPr>
        <w:t>w</w:t>
      </w:r>
      <w:r w:rsidRPr="00F035F3">
        <w:rPr>
          <w:rFonts w:asciiTheme="minorHAnsi" w:hAnsiTheme="minorHAnsi" w:cstheme="minorHAnsi"/>
          <w:bCs/>
          <w:sz w:val="22"/>
        </w:rPr>
        <w:t>ykonawca realizując zamówienie, będzie dysponował niezbędnymi zasobami tych podmiotów. Zobowiązanie podmiotu udostępniającego zasoby,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którym mowa powyżej, musi potwierdzać, że stosunek łączący </w:t>
      </w:r>
      <w:r w:rsidR="001D0CE8" w:rsidRPr="00F035F3">
        <w:rPr>
          <w:rFonts w:asciiTheme="minorHAnsi" w:hAnsiTheme="minorHAnsi" w:cstheme="minorHAnsi"/>
          <w:bCs/>
          <w:sz w:val="22"/>
        </w:rPr>
        <w:t>w</w:t>
      </w:r>
      <w:r w:rsidRPr="00F035F3">
        <w:rPr>
          <w:rFonts w:asciiTheme="minorHAnsi" w:hAnsiTheme="minorHAnsi" w:cstheme="minorHAnsi"/>
          <w:bCs/>
          <w:sz w:val="22"/>
        </w:rPr>
        <w:t>ykonawcę z podmiotami udostępniającymi zasoby gwarantuje rzeczywisty dostęp do tych zasobów oraz określać w</w:t>
      </w:r>
      <w:r w:rsidR="001D0CE8" w:rsidRPr="00F035F3">
        <w:rPr>
          <w:rFonts w:asciiTheme="minorHAnsi" w:hAnsiTheme="minorHAnsi" w:cstheme="minorHAnsi"/>
          <w:bCs/>
          <w:sz w:val="22"/>
        </w:rPr>
        <w:t> </w:t>
      </w:r>
      <w:r w:rsidRPr="00F035F3">
        <w:rPr>
          <w:rFonts w:asciiTheme="minorHAnsi" w:hAnsiTheme="minorHAnsi" w:cstheme="minorHAnsi"/>
          <w:bCs/>
          <w:sz w:val="22"/>
        </w:rPr>
        <w:t>szczególności:</w:t>
      </w:r>
    </w:p>
    <w:p w14:paraId="4DAA708E" w14:textId="04498078" w:rsidR="006732D9" w:rsidRPr="00F035F3" w:rsidRDefault="006732D9" w:rsidP="00401AA5">
      <w:pPr>
        <w:pStyle w:val="Akapitzlist"/>
        <w:numPr>
          <w:ilvl w:val="0"/>
          <w:numId w:val="22"/>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zakres dostępnych </w:t>
      </w:r>
      <w:r w:rsidR="001D0CE8" w:rsidRPr="00F035F3">
        <w:rPr>
          <w:rFonts w:asciiTheme="minorHAnsi" w:hAnsiTheme="minorHAnsi" w:cstheme="minorHAnsi"/>
          <w:sz w:val="22"/>
        </w:rPr>
        <w:t>w</w:t>
      </w:r>
      <w:r w:rsidRPr="00F035F3">
        <w:rPr>
          <w:rFonts w:asciiTheme="minorHAnsi" w:hAnsiTheme="minorHAnsi" w:cstheme="minorHAnsi"/>
          <w:sz w:val="22"/>
        </w:rPr>
        <w:t>ykonawcy zasobów podmiotu udostępniającego zasoby;</w:t>
      </w:r>
    </w:p>
    <w:p w14:paraId="1EACD1F4" w14:textId="588914BF" w:rsidR="006732D9" w:rsidRDefault="006732D9" w:rsidP="00401AA5">
      <w:pPr>
        <w:pStyle w:val="Akapitzlist"/>
        <w:numPr>
          <w:ilvl w:val="0"/>
          <w:numId w:val="22"/>
        </w:numPr>
        <w:spacing w:before="120" w:after="120"/>
        <w:ind w:left="1208" w:hanging="357"/>
        <w:contextualSpacing w:val="0"/>
        <w:jc w:val="both"/>
        <w:rPr>
          <w:rFonts w:asciiTheme="minorHAnsi" w:hAnsiTheme="minorHAnsi" w:cstheme="minorHAnsi"/>
          <w:sz w:val="22"/>
        </w:rPr>
      </w:pPr>
      <w:r w:rsidRPr="00F035F3">
        <w:rPr>
          <w:rFonts w:asciiTheme="minorHAnsi" w:hAnsiTheme="minorHAnsi" w:cstheme="minorHAnsi"/>
          <w:sz w:val="22"/>
        </w:rPr>
        <w:t xml:space="preserve">sposób i okres udostępnienia </w:t>
      </w:r>
      <w:r w:rsidR="001D0CE8" w:rsidRPr="00F035F3">
        <w:rPr>
          <w:rFonts w:asciiTheme="minorHAnsi" w:hAnsiTheme="minorHAnsi" w:cstheme="minorHAnsi"/>
          <w:sz w:val="22"/>
        </w:rPr>
        <w:t>w</w:t>
      </w:r>
      <w:r w:rsidRPr="00F035F3">
        <w:rPr>
          <w:rFonts w:asciiTheme="minorHAnsi" w:hAnsiTheme="minorHAnsi" w:cstheme="minorHAnsi"/>
          <w:sz w:val="22"/>
        </w:rPr>
        <w:t>ykonawcy i wykorzystania przez niego zasobów podmiotu udostępniającego te zasoby przy wykonywaniu zamówienia</w:t>
      </w:r>
      <w:r w:rsidR="00521ECE">
        <w:rPr>
          <w:rFonts w:asciiTheme="minorHAnsi" w:hAnsiTheme="minorHAnsi" w:cstheme="minorHAnsi"/>
          <w:sz w:val="22"/>
        </w:rPr>
        <w:t>;</w:t>
      </w:r>
    </w:p>
    <w:p w14:paraId="1DEDD368" w14:textId="3A1E3AB9" w:rsidR="00521ECE" w:rsidRPr="00521ECE" w:rsidRDefault="00521ECE" w:rsidP="00401AA5">
      <w:pPr>
        <w:pStyle w:val="Akapitzlist"/>
        <w:numPr>
          <w:ilvl w:val="0"/>
          <w:numId w:val="22"/>
        </w:numPr>
        <w:spacing w:before="120" w:after="120"/>
        <w:contextualSpacing w:val="0"/>
        <w:jc w:val="both"/>
        <w:rPr>
          <w:rFonts w:asciiTheme="minorHAnsi" w:hAnsiTheme="minorHAnsi" w:cstheme="minorHAnsi"/>
          <w:sz w:val="22"/>
        </w:rPr>
      </w:pPr>
      <w:bookmarkStart w:id="9" w:name="_Hlk82593302"/>
      <w:r w:rsidRPr="00521ECE">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bookmarkEnd w:id="9"/>
    <w:p w14:paraId="66FF335D" w14:textId="3E9A8007" w:rsidR="005A08FC" w:rsidRPr="00F035F3" w:rsidRDefault="006732D9" w:rsidP="00401AA5">
      <w:pPr>
        <w:pStyle w:val="Akapitzlist"/>
        <w:numPr>
          <w:ilvl w:val="0"/>
          <w:numId w:val="21"/>
        </w:numPr>
        <w:spacing w:before="120" w:after="120"/>
        <w:ind w:left="851"/>
        <w:contextualSpacing w:val="0"/>
        <w:jc w:val="both"/>
        <w:rPr>
          <w:rFonts w:asciiTheme="minorHAnsi" w:hAnsiTheme="minorHAnsi" w:cstheme="minorHAnsi"/>
          <w:bCs/>
          <w:sz w:val="22"/>
        </w:rPr>
      </w:pPr>
      <w:r w:rsidRPr="00F035F3">
        <w:rPr>
          <w:rFonts w:asciiTheme="minorHAnsi" w:hAnsiTheme="minorHAnsi" w:cstheme="minorHAnsi"/>
          <w:bCs/>
          <w:sz w:val="22"/>
        </w:rPr>
        <w:t xml:space="preserve">Jeżeli w imieniu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działa osoba, której umocowanie do jego reprezentowania nie wynika z dokumentu rejestrowego –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ykonawca składa pełnomocnictwo lub inny dokument potwierdzający umocowanie do reprezentowania </w:t>
      </w:r>
      <w:r w:rsidR="001D0CE8" w:rsidRPr="00F035F3">
        <w:rPr>
          <w:rFonts w:asciiTheme="minorHAnsi" w:hAnsiTheme="minorHAnsi" w:cstheme="minorHAnsi"/>
          <w:bCs/>
          <w:sz w:val="22"/>
        </w:rPr>
        <w:t>w</w:t>
      </w:r>
      <w:r w:rsidRPr="00F035F3">
        <w:rPr>
          <w:rFonts w:asciiTheme="minorHAnsi" w:hAnsiTheme="minorHAnsi" w:cstheme="minorHAnsi"/>
          <w:bCs/>
          <w:sz w:val="22"/>
        </w:rPr>
        <w:t xml:space="preserve">ykonawcy. Postanowienia pkt 3 stosuje się odpowiednio do osoby działającej w imieniu </w:t>
      </w:r>
      <w:r w:rsidR="001D0CE8" w:rsidRPr="00F035F3">
        <w:rPr>
          <w:rFonts w:asciiTheme="minorHAnsi" w:hAnsiTheme="minorHAnsi" w:cstheme="minorHAnsi"/>
          <w:bCs/>
          <w:sz w:val="22"/>
        </w:rPr>
        <w:t>w</w:t>
      </w:r>
      <w:r w:rsidRPr="00F035F3">
        <w:rPr>
          <w:rFonts w:asciiTheme="minorHAnsi" w:hAnsiTheme="minorHAnsi" w:cstheme="minorHAnsi"/>
          <w:bCs/>
          <w:sz w:val="22"/>
        </w:rPr>
        <w:t>ykonawców wspólnie ubiegających się o</w:t>
      </w:r>
      <w:r w:rsidR="001D0CE8" w:rsidRPr="00F035F3">
        <w:rPr>
          <w:rFonts w:asciiTheme="minorHAnsi" w:hAnsiTheme="minorHAnsi" w:cstheme="minorHAnsi"/>
          <w:bCs/>
          <w:sz w:val="22"/>
        </w:rPr>
        <w:t> </w:t>
      </w:r>
      <w:r w:rsidRPr="00F035F3">
        <w:rPr>
          <w:rFonts w:asciiTheme="minorHAnsi" w:hAnsiTheme="minorHAnsi" w:cstheme="minorHAnsi"/>
          <w:bCs/>
          <w:sz w:val="22"/>
        </w:rPr>
        <w:t xml:space="preserve">udzielenie zamówienia publicznego oraz do osoby działającej w imieniu podmiotu udostępniającego zasoby na zasadach określonych w art. 118 ustawy </w:t>
      </w:r>
      <w:proofErr w:type="spellStart"/>
      <w:r w:rsidR="00AE1460" w:rsidRPr="00F035F3">
        <w:rPr>
          <w:rFonts w:asciiTheme="minorHAnsi" w:hAnsiTheme="minorHAnsi" w:cstheme="minorHAnsi"/>
          <w:bCs/>
          <w:sz w:val="22"/>
        </w:rPr>
        <w:t>Pzp</w:t>
      </w:r>
      <w:proofErr w:type="spellEnd"/>
      <w:r w:rsidR="00643F74" w:rsidRPr="00F035F3">
        <w:rPr>
          <w:rFonts w:asciiTheme="minorHAnsi" w:hAnsiTheme="minorHAnsi" w:cstheme="minorHAnsi"/>
          <w:bCs/>
          <w:sz w:val="22"/>
        </w:rPr>
        <w:t xml:space="preserve"> lub podwykonawcy niebędącego podmiotem udostepniającym zasoby na takich zasadach</w:t>
      </w:r>
      <w:r w:rsidRPr="00F035F3">
        <w:rPr>
          <w:rFonts w:asciiTheme="minorHAnsi" w:hAnsiTheme="minorHAnsi" w:cstheme="minorHAnsi"/>
          <w:bCs/>
          <w:sz w:val="22"/>
        </w:rPr>
        <w:t>.</w:t>
      </w:r>
    </w:p>
    <w:p w14:paraId="676259B0" w14:textId="4E82B9A2" w:rsidR="004828A9" w:rsidRPr="00026958" w:rsidRDefault="00487EA6"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Wykonawca, który podlega wykluczeniu na podstawie art. </w:t>
      </w:r>
      <w:r w:rsidR="0009663E" w:rsidRPr="00026958">
        <w:rPr>
          <w:rFonts w:asciiTheme="minorHAnsi" w:hAnsiTheme="minorHAnsi" w:cstheme="minorHAnsi"/>
          <w:bCs/>
          <w:sz w:val="22"/>
        </w:rPr>
        <w:t>108</w:t>
      </w:r>
      <w:r w:rsidRPr="00026958">
        <w:rPr>
          <w:rFonts w:asciiTheme="minorHAnsi" w:hAnsiTheme="minorHAnsi" w:cstheme="minorHAnsi"/>
          <w:bCs/>
          <w:sz w:val="22"/>
        </w:rPr>
        <w:t xml:space="preserve"> ust. 1 pkt </w:t>
      </w:r>
      <w:r w:rsidR="0009663E" w:rsidRPr="00026958">
        <w:rPr>
          <w:rFonts w:asciiTheme="minorHAnsi" w:hAnsiTheme="minorHAnsi" w:cstheme="minorHAnsi"/>
          <w:bCs/>
          <w:sz w:val="22"/>
        </w:rPr>
        <w:t>1, 2 i 5</w:t>
      </w:r>
      <w:r w:rsidRPr="00026958">
        <w:rPr>
          <w:rFonts w:asciiTheme="minorHAnsi" w:hAnsiTheme="minorHAnsi" w:cstheme="minorHAnsi"/>
          <w:bCs/>
          <w:sz w:val="22"/>
        </w:rPr>
        <w:t xml:space="preserve"> </w:t>
      </w:r>
      <w:r w:rsidR="00D573F7" w:rsidRPr="00026958">
        <w:rPr>
          <w:rFonts w:asciiTheme="minorHAnsi" w:hAnsiTheme="minorHAnsi" w:cstheme="minorHAnsi"/>
          <w:bCs/>
          <w:sz w:val="22"/>
        </w:rPr>
        <w:t xml:space="preserve">lub art. 109 ust. 1 pkt 4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Pr="00026958">
        <w:rPr>
          <w:rFonts w:asciiTheme="minorHAnsi" w:hAnsiTheme="minorHAnsi" w:cstheme="minorHAnsi"/>
          <w:bCs/>
          <w:sz w:val="22"/>
        </w:rPr>
        <w:t>może</w:t>
      </w:r>
      <w:r w:rsidR="00D573F7" w:rsidRPr="00026958">
        <w:rPr>
          <w:rFonts w:asciiTheme="minorHAnsi" w:hAnsiTheme="minorHAnsi" w:cstheme="minorHAnsi"/>
          <w:bCs/>
          <w:sz w:val="22"/>
        </w:rPr>
        <w:t xml:space="preserve"> zgodnie z art. 110 ust. 2 ustawy </w:t>
      </w:r>
      <w:proofErr w:type="spellStart"/>
      <w:r w:rsidR="00AE1460" w:rsidRPr="00026958">
        <w:rPr>
          <w:rFonts w:asciiTheme="minorHAnsi" w:hAnsiTheme="minorHAnsi" w:cstheme="minorHAnsi"/>
          <w:bCs/>
          <w:sz w:val="22"/>
        </w:rPr>
        <w:t>Pzp</w:t>
      </w:r>
      <w:proofErr w:type="spellEnd"/>
      <w:r w:rsidR="00D573F7" w:rsidRPr="00026958">
        <w:rPr>
          <w:rFonts w:asciiTheme="minorHAnsi" w:hAnsiTheme="minorHAnsi" w:cstheme="minorHAnsi"/>
          <w:bCs/>
          <w:sz w:val="22"/>
        </w:rPr>
        <w:t xml:space="preserve">, </w:t>
      </w:r>
      <w:r w:rsidR="005F62F5" w:rsidRPr="00026958">
        <w:rPr>
          <w:rFonts w:asciiTheme="minorHAnsi" w:hAnsiTheme="minorHAnsi" w:cstheme="minorHAnsi"/>
          <w:bCs/>
          <w:sz w:val="22"/>
        </w:rPr>
        <w:t>wraz z oświadczeniem</w:t>
      </w:r>
      <w:r w:rsidRPr="00026958">
        <w:rPr>
          <w:rFonts w:asciiTheme="minorHAnsi" w:hAnsiTheme="minorHAnsi" w:cstheme="minorHAnsi"/>
          <w:bCs/>
          <w:sz w:val="22"/>
        </w:rPr>
        <w:t xml:space="preserve"> </w:t>
      </w:r>
      <w:r w:rsidR="0009663E" w:rsidRPr="00026958">
        <w:rPr>
          <w:rFonts w:asciiTheme="minorHAnsi" w:hAnsiTheme="minorHAnsi" w:cstheme="minorHAnsi"/>
          <w:bCs/>
          <w:sz w:val="22"/>
        </w:rPr>
        <w:t xml:space="preserve">o niepodleganiu wykluczeniu w zakresie wskazanym w Rozdziale VII </w:t>
      </w:r>
      <w:r w:rsidR="001D0CE8" w:rsidRPr="00026958">
        <w:rPr>
          <w:rFonts w:asciiTheme="minorHAnsi" w:hAnsiTheme="minorHAnsi" w:cstheme="minorHAnsi"/>
          <w:bCs/>
          <w:sz w:val="22"/>
        </w:rPr>
        <w:t>SWZ</w:t>
      </w:r>
      <w:r w:rsidRPr="00026958">
        <w:rPr>
          <w:rFonts w:asciiTheme="minorHAnsi" w:hAnsiTheme="minorHAnsi" w:cstheme="minorHAnsi"/>
          <w:bCs/>
          <w:sz w:val="22"/>
        </w:rPr>
        <w:t xml:space="preserve">, przedstawić dowody </w:t>
      </w:r>
      <w:r w:rsidR="004828A9" w:rsidRPr="00026958">
        <w:rPr>
          <w:rFonts w:asciiTheme="minorHAnsi" w:hAnsiTheme="minorHAnsi" w:cstheme="minorHAnsi"/>
          <w:bCs/>
          <w:sz w:val="22"/>
        </w:rPr>
        <w:t>że spełnił łącznie następujące przesłanki:</w:t>
      </w:r>
    </w:p>
    <w:p w14:paraId="4317AC26" w14:textId="77777777"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naprawił lub zobowiązał się do naprawienia szkody wyrządzonej przestępstwem, wykroczeniem lub swoim nieprawidłowym postępowaniem, w tym poprzez zadośćuczynienie pieniężne;</w:t>
      </w:r>
    </w:p>
    <w:p w14:paraId="7E340744" w14:textId="77777777"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07B743" w14:textId="01C76A33" w:rsidR="004828A9" w:rsidRPr="00F035F3" w:rsidRDefault="004828A9" w:rsidP="00401AA5">
      <w:pPr>
        <w:pStyle w:val="Akapitzlist"/>
        <w:numPr>
          <w:ilvl w:val="0"/>
          <w:numId w:val="23"/>
        </w:numPr>
        <w:spacing w:before="120" w:after="120"/>
        <w:ind w:left="782" w:hanging="357"/>
        <w:contextualSpacing w:val="0"/>
        <w:jc w:val="both"/>
        <w:rPr>
          <w:rFonts w:asciiTheme="minorHAnsi" w:hAnsiTheme="minorHAnsi" w:cstheme="minorHAnsi"/>
          <w:sz w:val="22"/>
        </w:rPr>
      </w:pPr>
      <w:r w:rsidRPr="00F035F3">
        <w:rPr>
          <w:rFonts w:asciiTheme="minorHAnsi" w:hAnsiTheme="minorHAnsi" w:cstheme="minorHAnsi"/>
          <w:sz w:val="22"/>
        </w:rPr>
        <w:t>podjął konkretne środki techniczne, organizacyjne i kadrowe, odpowiednie dla zapobiegania dalszym przestępstwom, wykroczeniom lub nieprawidłowemu postępowaniu, w</w:t>
      </w:r>
      <w:r w:rsidR="001D0CE8" w:rsidRPr="00F035F3">
        <w:rPr>
          <w:rFonts w:asciiTheme="minorHAnsi" w:hAnsiTheme="minorHAnsi" w:cstheme="minorHAnsi"/>
          <w:sz w:val="22"/>
        </w:rPr>
        <w:t> </w:t>
      </w:r>
      <w:r w:rsidRPr="00F035F3">
        <w:rPr>
          <w:rFonts w:asciiTheme="minorHAnsi" w:hAnsiTheme="minorHAnsi" w:cstheme="minorHAnsi"/>
          <w:sz w:val="22"/>
        </w:rPr>
        <w:t>szczególności:</w:t>
      </w:r>
    </w:p>
    <w:p w14:paraId="1C0E4D0C" w14:textId="34D402AE"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 xml:space="preserve">zerwał wszelkie powiązania z osobami lub podmiotami odpowiedzialnymi za nieprawidłowe postępowanie </w:t>
      </w:r>
      <w:r w:rsidR="00F7619C" w:rsidRPr="00F035F3">
        <w:rPr>
          <w:rFonts w:asciiTheme="minorHAnsi" w:hAnsiTheme="minorHAnsi" w:cstheme="minorHAnsi"/>
          <w:sz w:val="22"/>
        </w:rPr>
        <w:t>w</w:t>
      </w:r>
      <w:r w:rsidRPr="00F035F3">
        <w:rPr>
          <w:rFonts w:asciiTheme="minorHAnsi" w:hAnsiTheme="minorHAnsi" w:cstheme="minorHAnsi"/>
          <w:sz w:val="22"/>
        </w:rPr>
        <w:t>ykonawcy</w:t>
      </w:r>
      <w:r w:rsidR="00CC66EA" w:rsidRPr="00F035F3">
        <w:rPr>
          <w:rFonts w:asciiTheme="minorHAnsi" w:hAnsiTheme="minorHAnsi" w:cstheme="minorHAnsi"/>
          <w:sz w:val="22"/>
        </w:rPr>
        <w:t>,</w:t>
      </w:r>
    </w:p>
    <w:p w14:paraId="6BAE98AD"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zreorganizował personel,</w:t>
      </w:r>
    </w:p>
    <w:p w14:paraId="24242474"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wdrożył system sprawozdawczości i kontroli,</w:t>
      </w:r>
    </w:p>
    <w:p w14:paraId="19973682"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utworzył struktury audytu wewnętrznego do monitorowania przestrzegania przepisów, wewnętrznych regulacji lub standardów,</w:t>
      </w:r>
    </w:p>
    <w:p w14:paraId="5912CDD3" w14:textId="77777777" w:rsidR="004828A9" w:rsidRPr="00F035F3" w:rsidRDefault="004828A9" w:rsidP="00401AA5">
      <w:pPr>
        <w:pStyle w:val="Akapitzlist"/>
        <w:numPr>
          <w:ilvl w:val="0"/>
          <w:numId w:val="24"/>
        </w:numPr>
        <w:spacing w:before="120" w:after="120"/>
        <w:ind w:left="1139" w:hanging="357"/>
        <w:contextualSpacing w:val="0"/>
        <w:jc w:val="both"/>
        <w:rPr>
          <w:rFonts w:asciiTheme="minorHAnsi" w:hAnsiTheme="minorHAnsi" w:cstheme="minorHAnsi"/>
          <w:sz w:val="22"/>
        </w:rPr>
      </w:pPr>
      <w:r w:rsidRPr="00F035F3">
        <w:rPr>
          <w:rFonts w:asciiTheme="minorHAnsi" w:hAnsiTheme="minorHAnsi" w:cstheme="minorHAnsi"/>
          <w:sz w:val="22"/>
        </w:rPr>
        <w:t>wprowadził wewnętrzne regulacje dotyczące odpowiedzialności i odszkodowań za nieprzestrzeganie przepisów, wewnętrznych regulacji lub standardów.</w:t>
      </w:r>
    </w:p>
    <w:p w14:paraId="416F051F" w14:textId="206D1B19" w:rsidR="004828A9" w:rsidRPr="00026958" w:rsidRDefault="004828A9"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Zamawiający oceni, czy podjęte przez </w:t>
      </w:r>
      <w:r w:rsidR="001D0CE8" w:rsidRPr="00026958">
        <w:rPr>
          <w:rFonts w:asciiTheme="minorHAnsi" w:hAnsiTheme="minorHAnsi" w:cstheme="minorHAnsi"/>
          <w:bCs/>
          <w:sz w:val="22"/>
        </w:rPr>
        <w:t>w</w:t>
      </w:r>
      <w:r w:rsidRPr="00026958">
        <w:rPr>
          <w:rFonts w:asciiTheme="minorHAnsi" w:hAnsiTheme="minorHAnsi" w:cstheme="minorHAnsi"/>
          <w:bCs/>
          <w:sz w:val="22"/>
        </w:rPr>
        <w:t xml:space="preserve">ykonawcę czynności, o których mowa w ust. </w:t>
      </w:r>
      <w:r w:rsidR="006732D9" w:rsidRPr="00026958">
        <w:rPr>
          <w:rFonts w:asciiTheme="minorHAnsi" w:hAnsiTheme="minorHAnsi" w:cstheme="minorHAnsi"/>
          <w:bCs/>
          <w:sz w:val="22"/>
        </w:rPr>
        <w:t>4</w:t>
      </w:r>
      <w:r w:rsidRPr="00026958">
        <w:rPr>
          <w:rFonts w:asciiTheme="minorHAnsi" w:hAnsiTheme="minorHAnsi" w:cstheme="minorHAnsi"/>
          <w:bCs/>
          <w:sz w:val="22"/>
        </w:rPr>
        <w:t>, są wystarczające do wykazania jego rzetelności, uwzględniając wagę i szczególn</w:t>
      </w:r>
      <w:r w:rsidR="00CC66EA" w:rsidRPr="00026958">
        <w:rPr>
          <w:rFonts w:asciiTheme="minorHAnsi" w:hAnsiTheme="minorHAnsi" w:cstheme="minorHAnsi"/>
          <w:bCs/>
          <w:sz w:val="22"/>
        </w:rPr>
        <w:t xml:space="preserve">e okoliczności czynu </w:t>
      </w:r>
      <w:r w:rsidR="001D0CE8" w:rsidRPr="00026958">
        <w:rPr>
          <w:rFonts w:asciiTheme="minorHAnsi" w:hAnsiTheme="minorHAnsi" w:cstheme="minorHAnsi"/>
          <w:bCs/>
          <w:sz w:val="22"/>
        </w:rPr>
        <w:t>w</w:t>
      </w:r>
      <w:r w:rsidR="00CC66EA" w:rsidRPr="00026958">
        <w:rPr>
          <w:rFonts w:asciiTheme="minorHAnsi" w:hAnsiTheme="minorHAnsi" w:cstheme="minorHAnsi"/>
          <w:bCs/>
          <w:sz w:val="22"/>
        </w:rPr>
        <w:t>ykonawcy.</w:t>
      </w:r>
    </w:p>
    <w:p w14:paraId="1BF560CC" w14:textId="3C2CD4AE" w:rsidR="004A3F1E" w:rsidRPr="00026958" w:rsidRDefault="004A3F1E" w:rsidP="00026958">
      <w:pPr>
        <w:numPr>
          <w:ilvl w:val="0"/>
          <w:numId w:val="3"/>
        </w:numPr>
        <w:spacing w:before="120" w:after="120"/>
        <w:ind w:left="426" w:hanging="437"/>
        <w:jc w:val="both"/>
        <w:rPr>
          <w:rFonts w:asciiTheme="minorHAnsi" w:hAnsiTheme="minorHAnsi" w:cstheme="minorHAnsi"/>
          <w:bCs/>
          <w:sz w:val="22"/>
        </w:rPr>
      </w:pPr>
      <w:r w:rsidRPr="00026958">
        <w:rPr>
          <w:rFonts w:asciiTheme="minorHAnsi" w:hAnsiTheme="minorHAnsi" w:cstheme="minorHAnsi"/>
          <w:bCs/>
          <w:sz w:val="22"/>
        </w:rPr>
        <w:t xml:space="preserve">Jeżeli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ykonawca nie złoży przedmiotowych środków dowodowych, o których mowa w ust. 2 lub złożone przedmiotowe środki dowodowe będą niekompletne, Zamawiający wezwie </w:t>
      </w:r>
      <w:r w:rsidR="00473947" w:rsidRPr="00026958">
        <w:rPr>
          <w:rFonts w:asciiTheme="minorHAnsi" w:hAnsiTheme="minorHAnsi" w:cstheme="minorHAnsi"/>
          <w:bCs/>
          <w:sz w:val="22"/>
        </w:rPr>
        <w:t>w</w:t>
      </w:r>
      <w:r w:rsidRPr="00026958">
        <w:rPr>
          <w:rFonts w:asciiTheme="minorHAnsi" w:hAnsiTheme="minorHAnsi" w:cstheme="minorHAnsi"/>
          <w:bCs/>
          <w:sz w:val="22"/>
        </w:rPr>
        <w:t xml:space="preserve">ykonawcę do ich złożenia lub uzupełnienia w wyznaczonym terminie. </w:t>
      </w:r>
      <w:r w:rsidRPr="001C68F6">
        <w:rPr>
          <w:rFonts w:asciiTheme="minorHAnsi" w:hAnsiTheme="minorHAnsi" w:cstheme="minorHAnsi"/>
          <w:bCs/>
          <w:sz w:val="22"/>
        </w:rPr>
        <w:t>Postanowienia zawartego w zdaniu pierwszym nie stosuje się jeżeli przedmiotowy środek dowodowy służy potwierdzeniu zgodności z</w:t>
      </w:r>
      <w:r w:rsidR="00473947" w:rsidRPr="001C68F6">
        <w:rPr>
          <w:rFonts w:asciiTheme="minorHAnsi" w:hAnsiTheme="minorHAnsi" w:cstheme="minorHAnsi"/>
          <w:bCs/>
          <w:sz w:val="22"/>
        </w:rPr>
        <w:t> </w:t>
      </w:r>
      <w:r w:rsidRPr="001C68F6">
        <w:rPr>
          <w:rFonts w:asciiTheme="minorHAnsi" w:hAnsiTheme="minorHAnsi" w:cstheme="minorHAnsi"/>
          <w:bCs/>
          <w:sz w:val="22"/>
        </w:rPr>
        <w:t>cechami lub kryteriami określonymi w opisie kryteriów oceny ofert</w:t>
      </w:r>
      <w:r w:rsidRPr="009D0727">
        <w:rPr>
          <w:rFonts w:asciiTheme="minorHAnsi" w:hAnsiTheme="minorHAnsi" w:cstheme="minorHAnsi"/>
          <w:bCs/>
          <w:sz w:val="22"/>
        </w:rPr>
        <w:t xml:space="preserve"> lub pomimo złożenia przedmiotowego środka dowodowego, oferta podlega odrzuceniu albo zachodzą przesłanki unieważnienia postępowania.</w:t>
      </w:r>
    </w:p>
    <w:p w14:paraId="1D4C8E29" w14:textId="05BF6E41" w:rsidR="00145CD4" w:rsidRPr="001D0CE8" w:rsidRDefault="00145CD4" w:rsidP="007C2CCE">
      <w:pPr>
        <w:pStyle w:val="Akapitzlist"/>
        <w:numPr>
          <w:ilvl w:val="0"/>
          <w:numId w:val="3"/>
        </w:numPr>
        <w:spacing w:before="120" w:after="120"/>
        <w:ind w:hanging="436"/>
        <w:contextualSpacing w:val="0"/>
        <w:jc w:val="both"/>
        <w:rPr>
          <w:rFonts w:asciiTheme="minorHAnsi" w:hAnsiTheme="minorHAnsi" w:cstheme="minorHAnsi"/>
          <w:sz w:val="22"/>
          <w:szCs w:val="22"/>
        </w:rPr>
      </w:pPr>
      <w:r w:rsidRPr="001D0CE8">
        <w:rPr>
          <w:rFonts w:asciiTheme="minorHAnsi" w:hAnsiTheme="minorHAnsi" w:cstheme="minorHAnsi"/>
          <w:sz w:val="22"/>
          <w:szCs w:val="22"/>
        </w:rPr>
        <w:t xml:space="preserve">Jeżeli </w:t>
      </w:r>
      <w:r w:rsidR="00F7619C">
        <w:rPr>
          <w:rFonts w:asciiTheme="minorHAnsi" w:hAnsiTheme="minorHAnsi" w:cstheme="minorHAnsi"/>
          <w:sz w:val="22"/>
          <w:szCs w:val="22"/>
        </w:rPr>
        <w:t>w</w:t>
      </w:r>
      <w:r w:rsidRPr="001D0CE8">
        <w:rPr>
          <w:rFonts w:asciiTheme="minorHAnsi" w:hAnsiTheme="minorHAnsi" w:cstheme="minorHAnsi"/>
          <w:sz w:val="22"/>
          <w:szCs w:val="22"/>
        </w:rPr>
        <w:t xml:space="preserve">ykonawca nie złoży oświadczeń </w:t>
      </w:r>
      <w:r w:rsidR="00400E95" w:rsidRPr="001D0CE8">
        <w:rPr>
          <w:rFonts w:asciiTheme="minorHAnsi" w:hAnsiTheme="minorHAnsi" w:cstheme="minorHAnsi"/>
          <w:sz w:val="22"/>
          <w:szCs w:val="22"/>
        </w:rPr>
        <w:t xml:space="preserve">lub dokumentów </w:t>
      </w:r>
      <w:r w:rsidRPr="001D0CE8">
        <w:rPr>
          <w:rFonts w:asciiTheme="minorHAnsi" w:hAnsiTheme="minorHAnsi" w:cstheme="minorHAnsi"/>
          <w:sz w:val="22"/>
          <w:szCs w:val="22"/>
        </w:rPr>
        <w:t xml:space="preserve">wymienionych w ust. 3 </w:t>
      </w:r>
      <w:r w:rsidR="00400E95" w:rsidRPr="001D0CE8">
        <w:rPr>
          <w:rFonts w:asciiTheme="minorHAnsi" w:hAnsiTheme="minorHAnsi" w:cstheme="minorHAnsi"/>
          <w:sz w:val="22"/>
          <w:szCs w:val="22"/>
        </w:rPr>
        <w:t>i</w:t>
      </w:r>
      <w:r w:rsidRPr="001D0CE8">
        <w:rPr>
          <w:rFonts w:asciiTheme="minorHAnsi" w:hAnsiTheme="minorHAnsi" w:cstheme="minorHAnsi"/>
          <w:sz w:val="22"/>
          <w:szCs w:val="22"/>
        </w:rPr>
        <w:t xml:space="preserve"> 4 lub </w:t>
      </w:r>
      <w:r w:rsidR="005F4FEE" w:rsidRPr="001D0CE8">
        <w:rPr>
          <w:rFonts w:asciiTheme="minorHAnsi" w:hAnsiTheme="minorHAnsi" w:cstheme="minorHAnsi"/>
          <w:sz w:val="22"/>
          <w:szCs w:val="22"/>
        </w:rPr>
        <w:t>będą</w:t>
      </w:r>
      <w:r w:rsidRPr="001D0CE8">
        <w:rPr>
          <w:rFonts w:asciiTheme="minorHAnsi" w:hAnsiTheme="minorHAnsi" w:cstheme="minorHAnsi"/>
          <w:sz w:val="22"/>
          <w:szCs w:val="22"/>
        </w:rPr>
        <w:t xml:space="preserve"> one niekompletne lub </w:t>
      </w:r>
      <w:r w:rsidR="00F421A6" w:rsidRPr="001D0CE8">
        <w:rPr>
          <w:rFonts w:asciiTheme="minorHAnsi" w:hAnsiTheme="minorHAnsi" w:cstheme="minorHAnsi"/>
          <w:sz w:val="22"/>
          <w:szCs w:val="22"/>
        </w:rPr>
        <w:t xml:space="preserve">będą </w:t>
      </w:r>
      <w:r w:rsidRPr="001D0CE8">
        <w:rPr>
          <w:rFonts w:asciiTheme="minorHAnsi" w:hAnsiTheme="minorHAnsi" w:cstheme="minorHAnsi"/>
          <w:sz w:val="22"/>
          <w:szCs w:val="22"/>
        </w:rPr>
        <w:t>zawiera</w:t>
      </w:r>
      <w:r w:rsidR="00F421A6" w:rsidRPr="001D0CE8">
        <w:rPr>
          <w:rFonts w:asciiTheme="minorHAnsi" w:hAnsiTheme="minorHAnsi" w:cstheme="minorHAnsi"/>
          <w:sz w:val="22"/>
          <w:szCs w:val="22"/>
        </w:rPr>
        <w:t>ć</w:t>
      </w:r>
      <w:r w:rsidRPr="001D0CE8">
        <w:rPr>
          <w:rFonts w:asciiTheme="minorHAnsi" w:hAnsiTheme="minorHAnsi" w:cstheme="minorHAnsi"/>
          <w:sz w:val="22"/>
          <w:szCs w:val="22"/>
        </w:rPr>
        <w:t xml:space="preserve"> błędy, Zamawiający wezwie </w:t>
      </w:r>
      <w:r w:rsidR="00F7619C">
        <w:rPr>
          <w:rFonts w:asciiTheme="minorHAnsi" w:hAnsiTheme="minorHAnsi" w:cstheme="minorHAnsi"/>
          <w:sz w:val="22"/>
          <w:szCs w:val="22"/>
        </w:rPr>
        <w:t>w</w:t>
      </w:r>
      <w:r w:rsidRPr="001D0CE8">
        <w:rPr>
          <w:rFonts w:asciiTheme="minorHAnsi" w:hAnsiTheme="minorHAnsi" w:cstheme="minorHAnsi"/>
          <w:sz w:val="22"/>
          <w:szCs w:val="22"/>
        </w:rPr>
        <w:t>ykonawcę odpowiednio do ich złożenia, poprawienia lub uzupełnienia w wyznaczonym terminie, chyba że:</w:t>
      </w:r>
    </w:p>
    <w:p w14:paraId="1CF67830" w14:textId="6BCB226F" w:rsidR="00145CD4" w:rsidRPr="00F035F3" w:rsidRDefault="00145CD4" w:rsidP="00401AA5">
      <w:pPr>
        <w:pStyle w:val="Akapitzlist"/>
        <w:numPr>
          <w:ilvl w:val="0"/>
          <w:numId w:val="25"/>
        </w:numPr>
        <w:spacing w:before="120" w:after="120"/>
        <w:ind w:left="709"/>
        <w:jc w:val="both"/>
        <w:rPr>
          <w:rFonts w:asciiTheme="minorHAnsi" w:hAnsiTheme="minorHAnsi" w:cstheme="minorHAnsi"/>
          <w:sz w:val="22"/>
          <w:szCs w:val="22"/>
        </w:rPr>
      </w:pPr>
      <w:r w:rsidRPr="00F035F3">
        <w:rPr>
          <w:rFonts w:asciiTheme="minorHAnsi" w:hAnsiTheme="minorHAnsi" w:cstheme="minorHAnsi"/>
          <w:sz w:val="22"/>
          <w:szCs w:val="22"/>
        </w:rPr>
        <w:t xml:space="preserve">oferta </w:t>
      </w:r>
      <w:r w:rsidR="008A5D06" w:rsidRPr="00F035F3">
        <w:rPr>
          <w:rFonts w:asciiTheme="minorHAnsi" w:hAnsiTheme="minorHAnsi" w:cstheme="minorHAnsi"/>
          <w:sz w:val="22"/>
          <w:szCs w:val="22"/>
        </w:rPr>
        <w:t>w</w:t>
      </w:r>
      <w:r w:rsidRPr="00F035F3">
        <w:rPr>
          <w:rFonts w:asciiTheme="minorHAnsi" w:hAnsiTheme="minorHAnsi" w:cstheme="minorHAnsi"/>
          <w:sz w:val="22"/>
          <w:szCs w:val="22"/>
        </w:rPr>
        <w:t>ykonawcy podlega odrzuceniu bez względu na ich złożenie, uzupełnienie lub poprawienie lub</w:t>
      </w:r>
    </w:p>
    <w:p w14:paraId="366D933E" w14:textId="77777777" w:rsidR="00145CD4" w:rsidRPr="00F035F3" w:rsidRDefault="00145CD4" w:rsidP="00401AA5">
      <w:pPr>
        <w:pStyle w:val="Akapitzlist"/>
        <w:numPr>
          <w:ilvl w:val="0"/>
          <w:numId w:val="25"/>
        </w:numPr>
        <w:spacing w:before="120" w:after="120"/>
        <w:ind w:left="709"/>
        <w:jc w:val="both"/>
        <w:rPr>
          <w:rFonts w:asciiTheme="minorHAnsi" w:hAnsiTheme="minorHAnsi" w:cstheme="minorHAnsi"/>
          <w:sz w:val="22"/>
        </w:rPr>
      </w:pPr>
      <w:r w:rsidRPr="00F035F3">
        <w:rPr>
          <w:rFonts w:asciiTheme="minorHAnsi" w:hAnsiTheme="minorHAnsi" w:cstheme="minorHAnsi"/>
          <w:sz w:val="22"/>
        </w:rPr>
        <w:t>zachodzą przesłanki unieważnienia postępowania.</w:t>
      </w:r>
    </w:p>
    <w:p w14:paraId="24B68824" w14:textId="77777777" w:rsidR="00F7747B" w:rsidRPr="006C7A87" w:rsidRDefault="008F0B5C"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WYKAZ </w:t>
      </w:r>
      <w:r w:rsidR="00A47559" w:rsidRPr="006C7A87">
        <w:rPr>
          <w:rFonts w:asciiTheme="minorHAnsi" w:eastAsia="Calibri" w:hAnsiTheme="minorHAnsi" w:cstheme="minorHAnsi"/>
          <w:color w:val="2F5496" w:themeColor="accent5" w:themeShade="BF"/>
          <w:lang w:eastAsia="en-US"/>
        </w:rPr>
        <w:t xml:space="preserve">PODMIOTOWYCH </w:t>
      </w:r>
      <w:r w:rsidR="0061189F" w:rsidRPr="006C7A87">
        <w:rPr>
          <w:rFonts w:asciiTheme="minorHAnsi" w:eastAsia="Calibri" w:hAnsiTheme="minorHAnsi" w:cstheme="minorHAnsi"/>
          <w:color w:val="2F5496" w:themeColor="accent5" w:themeShade="BF"/>
          <w:lang w:eastAsia="en-US"/>
        </w:rPr>
        <w:t>Ś</w:t>
      </w:r>
      <w:r w:rsidR="00A47559" w:rsidRPr="006C7A87">
        <w:rPr>
          <w:rFonts w:asciiTheme="minorHAnsi" w:eastAsia="Calibri" w:hAnsiTheme="minorHAnsi" w:cstheme="minorHAnsi"/>
          <w:color w:val="2F5496" w:themeColor="accent5" w:themeShade="BF"/>
          <w:lang w:eastAsia="en-US"/>
        </w:rPr>
        <w:t>RODKÓW DOWODOWYCH</w:t>
      </w:r>
      <w:r w:rsidRPr="006C7A87">
        <w:rPr>
          <w:rFonts w:asciiTheme="minorHAnsi" w:eastAsia="Calibri" w:hAnsiTheme="minorHAnsi" w:cstheme="minorHAnsi"/>
          <w:color w:val="2F5496" w:themeColor="accent5" w:themeShade="BF"/>
          <w:lang w:eastAsia="en-US"/>
        </w:rPr>
        <w:t xml:space="preserve"> </w:t>
      </w:r>
    </w:p>
    <w:p w14:paraId="52FEC49B" w14:textId="7F2F3E3C" w:rsidR="00EC2966" w:rsidRPr="001D0CE8"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1D0CE8">
        <w:rPr>
          <w:rFonts w:asciiTheme="minorHAnsi" w:hAnsiTheme="minorHAnsi" w:cstheme="minorHAnsi"/>
          <w:sz w:val="22"/>
          <w:szCs w:val="22"/>
        </w:rPr>
        <w:t xml:space="preserve">W celu potwierdzenia spełniania przez </w:t>
      </w:r>
      <w:r>
        <w:rPr>
          <w:rFonts w:asciiTheme="minorHAnsi" w:hAnsiTheme="minorHAnsi" w:cstheme="minorHAnsi"/>
          <w:sz w:val="22"/>
          <w:szCs w:val="22"/>
        </w:rPr>
        <w:t>w</w:t>
      </w:r>
      <w:r w:rsidRPr="001D0CE8">
        <w:rPr>
          <w:rFonts w:asciiTheme="minorHAnsi" w:hAnsiTheme="minorHAnsi" w:cstheme="minorHAnsi"/>
          <w:sz w:val="22"/>
          <w:szCs w:val="22"/>
        </w:rPr>
        <w:t xml:space="preserve">ykonawcę </w:t>
      </w:r>
      <w:r w:rsidRPr="003C1817">
        <w:rPr>
          <w:rFonts w:asciiTheme="minorHAnsi" w:hAnsiTheme="minorHAnsi" w:cstheme="minorHAnsi"/>
          <w:sz w:val="22"/>
          <w:szCs w:val="22"/>
        </w:rPr>
        <w:t xml:space="preserve">spełniania </w:t>
      </w:r>
      <w:r w:rsidRPr="004125C2">
        <w:rPr>
          <w:rFonts w:asciiTheme="minorHAnsi" w:hAnsiTheme="minorHAnsi" w:cstheme="minorHAnsi"/>
          <w:sz w:val="22"/>
          <w:szCs w:val="22"/>
        </w:rPr>
        <w:t xml:space="preserve">warunków udziału w postępowaniu, </w:t>
      </w:r>
      <w:r w:rsidRPr="001D0CE8">
        <w:rPr>
          <w:rFonts w:asciiTheme="minorHAnsi" w:hAnsiTheme="minorHAnsi" w:cstheme="minorHAnsi"/>
          <w:sz w:val="22"/>
          <w:szCs w:val="22"/>
        </w:rPr>
        <w:t xml:space="preserve">Zamawiający przed wyborem najkorzystniejszej oferty, wezwie </w:t>
      </w:r>
      <w:r>
        <w:rPr>
          <w:rFonts w:asciiTheme="minorHAnsi" w:hAnsiTheme="minorHAnsi" w:cstheme="minorHAnsi"/>
          <w:sz w:val="22"/>
          <w:szCs w:val="22"/>
        </w:rPr>
        <w:t>w</w:t>
      </w:r>
      <w:r w:rsidRPr="001D0CE8">
        <w:rPr>
          <w:rFonts w:asciiTheme="minorHAnsi" w:hAnsiTheme="minorHAnsi" w:cstheme="minorHAnsi"/>
          <w:sz w:val="22"/>
          <w:szCs w:val="22"/>
        </w:rPr>
        <w:t xml:space="preserve">ykonawcę, którego oferta została najwyżej oceniona, do złożenia w wyznaczonym terminie, nie krótszym niż </w:t>
      </w:r>
      <w:r w:rsidR="001C68F6">
        <w:rPr>
          <w:rFonts w:asciiTheme="minorHAnsi" w:hAnsiTheme="minorHAnsi" w:cstheme="minorHAnsi"/>
          <w:sz w:val="22"/>
          <w:szCs w:val="22"/>
        </w:rPr>
        <w:t>10</w:t>
      </w:r>
      <w:r w:rsidRPr="001D0CE8">
        <w:rPr>
          <w:rFonts w:asciiTheme="minorHAnsi" w:hAnsiTheme="minorHAnsi" w:cstheme="minorHAnsi"/>
          <w:sz w:val="22"/>
          <w:szCs w:val="22"/>
        </w:rPr>
        <w:t xml:space="preserve"> dni, aktualnych na dzień złożenia następujących podmiotowych środków dowodowych:</w:t>
      </w:r>
    </w:p>
    <w:p w14:paraId="12C94AC6" w14:textId="55831778" w:rsidR="00EC2966" w:rsidRPr="001D0CE8" w:rsidRDefault="00EC2966" w:rsidP="00EC2966">
      <w:pPr>
        <w:pStyle w:val="Akapitzlist"/>
        <w:numPr>
          <w:ilvl w:val="5"/>
          <w:numId w:val="4"/>
        </w:numPr>
        <w:tabs>
          <w:tab w:val="clear" w:pos="4815"/>
        </w:tabs>
        <w:spacing w:before="120" w:after="120"/>
        <w:ind w:left="851" w:hanging="425"/>
        <w:contextualSpacing w:val="0"/>
        <w:jc w:val="both"/>
        <w:rPr>
          <w:rFonts w:asciiTheme="minorHAnsi" w:hAnsiTheme="minorHAnsi" w:cstheme="minorHAnsi"/>
          <w:sz w:val="22"/>
          <w:szCs w:val="22"/>
        </w:rPr>
      </w:pPr>
      <w:r w:rsidRPr="001D0CE8">
        <w:rPr>
          <w:rFonts w:asciiTheme="minorHAnsi" w:hAnsiTheme="minorHAnsi" w:cstheme="minorHAnsi"/>
          <w:sz w:val="22"/>
          <w:szCs w:val="22"/>
        </w:rPr>
        <w:t>wykaz dostaw wykonanych, a w przypadku świadczeń powtarzających się lub ciągłych również wykonywanych, w okresie ostatnich 3 lat, liczonym wstecz od dnia, w którym upływa termin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w:t>
      </w:r>
      <w:r w:rsidR="00F841AB">
        <w:rPr>
          <w:rFonts w:asciiTheme="minorHAnsi" w:hAnsiTheme="minorHAnsi" w:cstheme="minorHAnsi"/>
          <w:sz w:val="22"/>
          <w:szCs w:val="22"/>
        </w:rPr>
        <w:t> </w:t>
      </w:r>
      <w:r w:rsidRPr="001D0CE8">
        <w:rPr>
          <w:rFonts w:asciiTheme="minorHAnsi" w:hAnsiTheme="minorHAnsi" w:cstheme="minorHAnsi"/>
          <w:sz w:val="22"/>
          <w:szCs w:val="22"/>
        </w:rPr>
        <w:t>w</w:t>
      </w:r>
      <w:r w:rsidR="00F841AB">
        <w:rPr>
          <w:rFonts w:asciiTheme="minorHAnsi" w:hAnsiTheme="minorHAnsi" w:cstheme="minorHAnsi"/>
          <w:sz w:val="22"/>
          <w:szCs w:val="22"/>
        </w:rPr>
        <w:t> </w:t>
      </w:r>
      <w:r w:rsidRPr="001D0CE8">
        <w:rPr>
          <w:rFonts w:asciiTheme="minorHAnsi" w:hAnsiTheme="minorHAnsi" w:cstheme="minorHAnsi"/>
          <w:sz w:val="22"/>
          <w:szCs w:val="22"/>
        </w:rPr>
        <w:t xml:space="preserve">przypadku świadczeń powtarzających się lub ciągłych są wykonywane, a jeżeli </w:t>
      </w:r>
      <w:r>
        <w:rPr>
          <w:rFonts w:asciiTheme="minorHAnsi" w:hAnsiTheme="minorHAnsi" w:cstheme="minorHAnsi"/>
          <w:sz w:val="22"/>
          <w:szCs w:val="22"/>
        </w:rPr>
        <w:t>w</w:t>
      </w:r>
      <w:r w:rsidRPr="001D0CE8">
        <w:rPr>
          <w:rFonts w:asciiTheme="minorHAnsi" w:hAnsiTheme="minorHAnsi" w:cstheme="minorHAnsi"/>
          <w:sz w:val="22"/>
          <w:szCs w:val="22"/>
        </w:rPr>
        <w:t>ykonawca z</w:t>
      </w:r>
      <w:r w:rsidR="00F841AB">
        <w:rPr>
          <w:rFonts w:asciiTheme="minorHAnsi" w:hAnsiTheme="minorHAnsi" w:cstheme="minorHAnsi"/>
          <w:sz w:val="22"/>
          <w:szCs w:val="22"/>
        </w:rPr>
        <w:t> </w:t>
      </w:r>
      <w:r w:rsidRPr="001D0CE8">
        <w:rPr>
          <w:rFonts w:asciiTheme="minorHAnsi" w:hAnsiTheme="minorHAnsi" w:cstheme="minorHAnsi"/>
          <w:sz w:val="22"/>
          <w:szCs w:val="22"/>
        </w:rPr>
        <w:t xml:space="preserve">przyczyn niezależnych od niego nie jest w stanie uzyskać tych dokumentów - oświadczenie </w:t>
      </w:r>
      <w:r>
        <w:rPr>
          <w:rFonts w:asciiTheme="minorHAnsi" w:hAnsiTheme="minorHAnsi" w:cstheme="minorHAnsi"/>
          <w:sz w:val="22"/>
          <w:szCs w:val="22"/>
        </w:rPr>
        <w:t>w</w:t>
      </w:r>
      <w:r w:rsidRPr="001D0CE8">
        <w:rPr>
          <w:rFonts w:asciiTheme="minorHAnsi" w:hAnsiTheme="minorHAnsi" w:cstheme="minorHAnsi"/>
          <w:sz w:val="22"/>
          <w:szCs w:val="22"/>
        </w:rPr>
        <w:t>ykonawcy; w przypadku świadczeń powtarzających się lub ciągłych nadal wykonywanych referencje bądź inne dokumenty potwierdzające ich należyte wykonywanie powinny być wystawione w okresie ostatnich 3 miesięcy, liczonym wstecz od dnia, w którym upływa termin składania ofert.</w:t>
      </w:r>
    </w:p>
    <w:p w14:paraId="4F4646F3" w14:textId="77777777" w:rsidR="00EC2966" w:rsidRPr="009D0727" w:rsidRDefault="00EC2966" w:rsidP="00EC2966">
      <w:pPr>
        <w:pStyle w:val="Akapitzlist"/>
        <w:spacing w:before="120" w:after="120"/>
        <w:ind w:left="851"/>
        <w:contextualSpacing w:val="0"/>
        <w:jc w:val="both"/>
        <w:rPr>
          <w:rFonts w:asciiTheme="minorHAnsi" w:hAnsiTheme="minorHAnsi" w:cstheme="minorHAnsi"/>
          <w:sz w:val="22"/>
          <w:szCs w:val="22"/>
        </w:rPr>
      </w:pPr>
      <w:r w:rsidRPr="001D0CE8">
        <w:rPr>
          <w:rFonts w:asciiTheme="minorHAnsi" w:hAnsiTheme="minorHAnsi" w:cstheme="minorHAnsi"/>
          <w:sz w:val="22"/>
          <w:szCs w:val="22"/>
        </w:rPr>
        <w:lastRenderedPageBreak/>
        <w:t xml:space="preserve">Jeżeli </w:t>
      </w:r>
      <w:r>
        <w:rPr>
          <w:rFonts w:asciiTheme="minorHAnsi" w:hAnsiTheme="minorHAnsi" w:cstheme="minorHAnsi"/>
          <w:sz w:val="22"/>
          <w:szCs w:val="22"/>
        </w:rPr>
        <w:t>w</w:t>
      </w:r>
      <w:r w:rsidRPr="001D0CE8">
        <w:rPr>
          <w:rFonts w:asciiTheme="minorHAnsi" w:hAnsiTheme="minorHAnsi" w:cstheme="minorHAnsi"/>
          <w:sz w:val="22"/>
          <w:szCs w:val="22"/>
        </w:rPr>
        <w:t>ykonawca powołuje się na doświadczenie w realizacji dostaw, wykonywanych wspólnie z</w:t>
      </w:r>
      <w:r>
        <w:rPr>
          <w:rFonts w:asciiTheme="minorHAnsi" w:hAnsiTheme="minorHAnsi" w:cstheme="minorHAnsi"/>
          <w:sz w:val="22"/>
          <w:szCs w:val="22"/>
        </w:rPr>
        <w:t> </w:t>
      </w:r>
      <w:r w:rsidRPr="001D0CE8">
        <w:rPr>
          <w:rFonts w:asciiTheme="minorHAnsi" w:hAnsiTheme="minorHAnsi" w:cstheme="minorHAnsi"/>
          <w:sz w:val="22"/>
          <w:szCs w:val="22"/>
        </w:rPr>
        <w:t xml:space="preserve">innymi </w:t>
      </w:r>
      <w:r>
        <w:rPr>
          <w:rFonts w:asciiTheme="minorHAnsi" w:hAnsiTheme="minorHAnsi" w:cstheme="minorHAnsi"/>
          <w:sz w:val="22"/>
          <w:szCs w:val="22"/>
        </w:rPr>
        <w:t>w</w:t>
      </w:r>
      <w:r w:rsidRPr="001D0CE8">
        <w:rPr>
          <w:rFonts w:asciiTheme="minorHAnsi" w:hAnsiTheme="minorHAnsi" w:cstheme="minorHAnsi"/>
          <w:sz w:val="22"/>
          <w:szCs w:val="22"/>
        </w:rPr>
        <w:t xml:space="preserve">ykonawcami, wykaz, o którym mowa powyżej, dotyczy dostaw, w których wykonaniu </w:t>
      </w:r>
      <w:r>
        <w:rPr>
          <w:rFonts w:asciiTheme="minorHAnsi" w:hAnsiTheme="minorHAnsi" w:cstheme="minorHAnsi"/>
          <w:sz w:val="22"/>
          <w:szCs w:val="22"/>
        </w:rPr>
        <w:t>w</w:t>
      </w:r>
      <w:r w:rsidRPr="001D0CE8">
        <w:rPr>
          <w:rFonts w:asciiTheme="minorHAnsi" w:hAnsiTheme="minorHAnsi" w:cstheme="minorHAnsi"/>
          <w:sz w:val="22"/>
          <w:szCs w:val="22"/>
        </w:rPr>
        <w:t xml:space="preserve">ykonawca ten bezpośrednio uczestniczył, a w przypadku świadczeń powtarzających się lub ciągłych, w </w:t>
      </w:r>
      <w:r w:rsidRPr="009D0727">
        <w:rPr>
          <w:rFonts w:asciiTheme="minorHAnsi" w:hAnsiTheme="minorHAnsi" w:cstheme="minorHAnsi"/>
          <w:sz w:val="22"/>
          <w:szCs w:val="22"/>
        </w:rPr>
        <w:t>których wykonywaniu bezpośrednio uczestniczył lub uczestniczy.</w:t>
      </w:r>
    </w:p>
    <w:p w14:paraId="561CBAE2" w14:textId="212834B5" w:rsidR="00EC2966" w:rsidRPr="00FE2A79" w:rsidRDefault="00EC2966" w:rsidP="00EC2966">
      <w:pPr>
        <w:pStyle w:val="Akapitzlist"/>
        <w:spacing w:before="120" w:after="120"/>
        <w:ind w:left="851"/>
        <w:contextualSpacing w:val="0"/>
        <w:jc w:val="both"/>
        <w:rPr>
          <w:rFonts w:asciiTheme="minorHAnsi" w:hAnsiTheme="minorHAnsi" w:cstheme="minorHAnsi"/>
          <w:sz w:val="22"/>
          <w:szCs w:val="22"/>
        </w:rPr>
      </w:pPr>
      <w:r w:rsidRPr="009D0727">
        <w:rPr>
          <w:rFonts w:asciiTheme="minorHAnsi" w:hAnsiTheme="minorHAnsi" w:cstheme="minorHAnsi"/>
          <w:sz w:val="22"/>
          <w:szCs w:val="22"/>
        </w:rPr>
        <w:t>Wykaz, o którym mowa powyżej musi potwierdzać spełnianie warunku udziału w postępowaniu określonego przez Zamawiającego w Rozdziale VI ust.</w:t>
      </w:r>
      <w:r w:rsidR="00562D74">
        <w:rPr>
          <w:rFonts w:asciiTheme="minorHAnsi" w:hAnsiTheme="minorHAnsi" w:cstheme="minorHAnsi"/>
          <w:sz w:val="22"/>
          <w:szCs w:val="22"/>
        </w:rPr>
        <w:t> </w:t>
      </w:r>
      <w:r w:rsidRPr="009D0727">
        <w:rPr>
          <w:rFonts w:asciiTheme="minorHAnsi" w:hAnsiTheme="minorHAnsi" w:cstheme="minorHAnsi"/>
          <w:sz w:val="22"/>
          <w:szCs w:val="22"/>
        </w:rPr>
        <w:t xml:space="preserve">1 </w:t>
      </w:r>
      <w:r w:rsidRPr="00FE2A79">
        <w:rPr>
          <w:rFonts w:asciiTheme="minorHAnsi" w:hAnsiTheme="minorHAnsi" w:cstheme="minorHAnsi"/>
          <w:sz w:val="22"/>
          <w:szCs w:val="22"/>
        </w:rPr>
        <w:t xml:space="preserve">i zostać sporządzony według wzoru stanowiącego </w:t>
      </w:r>
      <w:r w:rsidRPr="00161491">
        <w:rPr>
          <w:rFonts w:asciiTheme="minorHAnsi" w:hAnsiTheme="minorHAnsi" w:cstheme="minorHAnsi"/>
          <w:sz w:val="22"/>
          <w:szCs w:val="22"/>
        </w:rPr>
        <w:t>Załącznik nr 5 do SWZ.</w:t>
      </w:r>
    </w:p>
    <w:p w14:paraId="29C94358" w14:textId="60EBEB1F" w:rsidR="00A45C29" w:rsidRPr="00B20532" w:rsidRDefault="00D27285"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9D0727">
        <w:rPr>
          <w:rFonts w:asciiTheme="minorHAnsi" w:hAnsiTheme="minorHAnsi" w:cstheme="minorHAnsi"/>
          <w:sz w:val="22"/>
          <w:szCs w:val="22"/>
        </w:rPr>
        <w:t>W</w:t>
      </w:r>
      <w:r w:rsidR="00A45C29" w:rsidRPr="009D0727">
        <w:rPr>
          <w:rFonts w:asciiTheme="minorHAnsi" w:hAnsiTheme="minorHAnsi" w:cstheme="minorHAnsi"/>
          <w:sz w:val="22"/>
          <w:szCs w:val="22"/>
        </w:rPr>
        <w:t xml:space="preserve"> celu potwierdzenia </w:t>
      </w:r>
      <w:r w:rsidR="004D5E44" w:rsidRPr="004125C2">
        <w:rPr>
          <w:rFonts w:asciiTheme="minorHAnsi" w:hAnsiTheme="minorHAnsi" w:cstheme="minorHAnsi"/>
          <w:sz w:val="22"/>
          <w:szCs w:val="22"/>
        </w:rPr>
        <w:t>braku podstaw wykluczenia</w:t>
      </w:r>
      <w:r w:rsidR="009F386E" w:rsidRPr="004125C2">
        <w:rPr>
          <w:rFonts w:asciiTheme="minorHAnsi" w:hAnsiTheme="minorHAnsi" w:cstheme="minorHAnsi"/>
          <w:sz w:val="22"/>
          <w:szCs w:val="22"/>
        </w:rPr>
        <w:t>,</w:t>
      </w:r>
      <w:r w:rsidR="004D5E44" w:rsidRPr="00B20532">
        <w:rPr>
          <w:rFonts w:asciiTheme="minorHAnsi" w:hAnsiTheme="minorHAnsi" w:cstheme="minorHAnsi"/>
          <w:sz w:val="22"/>
          <w:szCs w:val="22"/>
        </w:rPr>
        <w:t xml:space="preserve"> </w:t>
      </w:r>
      <w:r w:rsidR="00A45C29" w:rsidRPr="00B20532">
        <w:rPr>
          <w:rFonts w:asciiTheme="minorHAnsi" w:hAnsiTheme="minorHAnsi" w:cstheme="minorHAnsi"/>
          <w:sz w:val="22"/>
          <w:szCs w:val="22"/>
        </w:rPr>
        <w:t xml:space="preserve">Zamawiający przed </w:t>
      </w:r>
      <w:r w:rsidR="004D5E44" w:rsidRPr="00B20532">
        <w:rPr>
          <w:rFonts w:asciiTheme="minorHAnsi" w:hAnsiTheme="minorHAnsi" w:cstheme="minorHAnsi"/>
          <w:sz w:val="22"/>
          <w:szCs w:val="22"/>
        </w:rPr>
        <w:t>wyborem najkorzystniejszej oferty</w:t>
      </w:r>
      <w:r w:rsidR="00A45C29" w:rsidRPr="00B20532">
        <w:rPr>
          <w:rFonts w:asciiTheme="minorHAnsi" w:hAnsiTheme="minorHAnsi" w:cstheme="minorHAnsi"/>
          <w:sz w:val="22"/>
          <w:szCs w:val="22"/>
        </w:rPr>
        <w:t xml:space="preserve">, wezwie </w:t>
      </w:r>
      <w:r w:rsidR="00082FFF" w:rsidRPr="00B20532">
        <w:rPr>
          <w:rFonts w:asciiTheme="minorHAnsi" w:hAnsiTheme="minorHAnsi" w:cstheme="minorHAnsi"/>
          <w:sz w:val="22"/>
          <w:szCs w:val="22"/>
        </w:rPr>
        <w:t>w</w:t>
      </w:r>
      <w:r w:rsidR="00A45C29" w:rsidRPr="00B20532">
        <w:rPr>
          <w:rFonts w:asciiTheme="minorHAnsi" w:hAnsiTheme="minorHAnsi" w:cstheme="minorHAnsi"/>
          <w:sz w:val="22"/>
          <w:szCs w:val="22"/>
        </w:rPr>
        <w:t>ykonawcę, którego oferta została najwyżej oceniona, do złożenia w wyznaczonym</w:t>
      </w:r>
      <w:r w:rsidR="004D5E44" w:rsidRPr="00B20532">
        <w:rPr>
          <w:rFonts w:asciiTheme="minorHAnsi" w:hAnsiTheme="minorHAnsi" w:cstheme="minorHAnsi"/>
          <w:sz w:val="22"/>
          <w:szCs w:val="22"/>
        </w:rPr>
        <w:t xml:space="preserve"> terminie</w:t>
      </w:r>
      <w:r w:rsidR="00A45C29" w:rsidRPr="00B20532">
        <w:rPr>
          <w:rFonts w:asciiTheme="minorHAnsi" w:hAnsiTheme="minorHAnsi" w:cstheme="minorHAnsi"/>
          <w:sz w:val="22"/>
          <w:szCs w:val="22"/>
        </w:rPr>
        <w:t xml:space="preserve">, nie krótszym niż </w:t>
      </w:r>
      <w:r w:rsidR="00772B1B">
        <w:rPr>
          <w:rFonts w:asciiTheme="minorHAnsi" w:hAnsiTheme="minorHAnsi" w:cstheme="minorHAnsi"/>
          <w:sz w:val="22"/>
          <w:szCs w:val="22"/>
        </w:rPr>
        <w:t>10</w:t>
      </w:r>
      <w:r w:rsidR="00A45C29" w:rsidRPr="00B20532">
        <w:rPr>
          <w:rFonts w:asciiTheme="minorHAnsi" w:hAnsiTheme="minorHAnsi" w:cstheme="minorHAnsi"/>
          <w:sz w:val="22"/>
          <w:szCs w:val="22"/>
        </w:rPr>
        <w:t xml:space="preserve"> dni, aktualnych na dzień złożenia następujących </w:t>
      </w:r>
      <w:r w:rsidR="004D5E44" w:rsidRPr="00B20532">
        <w:rPr>
          <w:rFonts w:asciiTheme="minorHAnsi" w:hAnsiTheme="minorHAnsi" w:cstheme="minorHAnsi"/>
          <w:sz w:val="22"/>
          <w:szCs w:val="22"/>
        </w:rPr>
        <w:t>podmiotowych środków dowodowych</w:t>
      </w:r>
      <w:r w:rsidR="00A45C29" w:rsidRPr="00B20532">
        <w:rPr>
          <w:rFonts w:asciiTheme="minorHAnsi" w:hAnsiTheme="minorHAnsi" w:cstheme="minorHAnsi"/>
          <w:sz w:val="22"/>
          <w:szCs w:val="22"/>
        </w:rPr>
        <w:t>:</w:t>
      </w:r>
    </w:p>
    <w:p w14:paraId="6F560AF9" w14:textId="7E228CFD"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1 i 2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sporządzona nie wcześniej niż 6 miesięcy przed jej złożeniem; </w:t>
      </w:r>
    </w:p>
    <w:p w14:paraId="52EFDD87" w14:textId="0804CCAA"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informacj</w:t>
      </w:r>
      <w:r>
        <w:rPr>
          <w:rFonts w:asciiTheme="minorHAnsi" w:hAnsiTheme="minorHAnsi" w:cstheme="minorHAnsi"/>
          <w:sz w:val="22"/>
          <w:szCs w:val="22"/>
        </w:rPr>
        <w:t>ę</w:t>
      </w:r>
      <w:r w:rsidRPr="00077CF0">
        <w:rPr>
          <w:rFonts w:asciiTheme="minorHAnsi" w:hAnsiTheme="minorHAnsi" w:cstheme="minorHAnsi"/>
          <w:sz w:val="22"/>
          <w:szCs w:val="22"/>
        </w:rPr>
        <w:t xml:space="preserve"> z Krajowego Rejestru Karnego w zakresie 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dotyczącej orzeczenia zakazu ubiegania się o zamówienie publiczne tytułem środka karnego, sporządzona nie wcześniej niż 6 miesięcy przed jej złożeniem; </w:t>
      </w:r>
    </w:p>
    <w:p w14:paraId="5712739C" w14:textId="0CD892F1"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oświadczenie Wykonawcy, w zakresie 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o braku przynależności do tej samej grupy kapitałowej w rozumieniu ustawy z dnia 16 lutego 2007 r. o ochronie konkurencji i</w:t>
      </w:r>
      <w:r w:rsidR="006F7FE5">
        <w:rPr>
          <w:rFonts w:asciiTheme="minorHAnsi" w:hAnsiTheme="minorHAnsi" w:cstheme="minorHAnsi"/>
          <w:sz w:val="22"/>
          <w:szCs w:val="22"/>
        </w:rPr>
        <w:t> </w:t>
      </w:r>
      <w:r w:rsidRPr="00077CF0">
        <w:rPr>
          <w:rFonts w:asciiTheme="minorHAnsi" w:hAnsiTheme="minorHAnsi" w:cstheme="minorHAnsi"/>
          <w:sz w:val="22"/>
          <w:szCs w:val="22"/>
        </w:rPr>
        <w:t>konsumentów (Dz. U. z 2020 r. poz. 1076 ze zm.), z innym Wykonawcą, który złożył odrębną ofertę lub ofertę częściową, albo oświadczenie o przynależności do tej samej grupy kapitałowej wraz z</w:t>
      </w:r>
      <w:r w:rsidR="006F7FE5">
        <w:rPr>
          <w:rFonts w:asciiTheme="minorHAnsi" w:hAnsiTheme="minorHAnsi" w:cstheme="minorHAnsi"/>
          <w:sz w:val="22"/>
          <w:szCs w:val="22"/>
        </w:rPr>
        <w:t> </w:t>
      </w:r>
      <w:r w:rsidRPr="00077CF0">
        <w:rPr>
          <w:rFonts w:asciiTheme="minorHAnsi" w:hAnsiTheme="minorHAnsi" w:cstheme="minorHAnsi"/>
          <w:sz w:val="22"/>
          <w:szCs w:val="22"/>
        </w:rPr>
        <w:t xml:space="preserve">dokumentami lub informacjami potwierdzającymi przygotowanie oferty lub oferty częściowej niezależnie od innego Wykonawcy należącego do tej samej grupy kapitałowej; </w:t>
      </w:r>
    </w:p>
    <w:p w14:paraId="79EA1344" w14:textId="77777777" w:rsidR="00772B1B" w:rsidRPr="00077CF0" w:rsidRDefault="00772B1B" w:rsidP="00772B1B">
      <w:pPr>
        <w:pStyle w:val="Akapitzlist"/>
        <w:numPr>
          <w:ilvl w:val="0"/>
          <w:numId w:val="8"/>
        </w:numPr>
        <w:spacing w:before="120" w:after="120"/>
        <w:ind w:left="851"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zaświadczenie właściwego naczelnika urzędu skarbowego potwierdzające, że Wykonawca nie zalega z opłacaniem podatków i opłat, w zakresie 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23F2119D" w14:textId="31CC5048" w:rsidR="00772B1B" w:rsidRPr="00077CF0" w:rsidRDefault="00772B1B" w:rsidP="00772B1B">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w:t>
      </w:r>
      <w:r>
        <w:rPr>
          <w:rFonts w:asciiTheme="minorHAnsi" w:hAnsiTheme="minorHAnsi" w:cstheme="minorHAnsi"/>
          <w:sz w:val="22"/>
          <w:szCs w:val="22"/>
        </w:rPr>
        <w:t> </w:t>
      </w:r>
      <w:r w:rsidRPr="00077CF0">
        <w:rPr>
          <w:rFonts w:asciiTheme="minorHAnsi" w:hAnsiTheme="minorHAnsi" w:cstheme="minorHAnsi"/>
          <w:sz w:val="22"/>
          <w:szCs w:val="22"/>
        </w:rPr>
        <w:t xml:space="preserve">opłacaniem składek na ubezpieczenia społeczne i zdrowotne, w zakresie art. 109 ust. 1 pkt 1 ustawy </w:t>
      </w:r>
      <w:proofErr w:type="spellStart"/>
      <w:r>
        <w:rPr>
          <w:rFonts w:asciiTheme="minorHAnsi" w:hAnsiTheme="minorHAnsi" w:cstheme="minorHAnsi"/>
          <w:sz w:val="22"/>
          <w:szCs w:val="22"/>
        </w:rPr>
        <w:t>Pzp</w:t>
      </w:r>
      <w:proofErr w:type="spellEnd"/>
      <w:r w:rsidRPr="00077CF0">
        <w:rPr>
          <w:rFonts w:asciiTheme="minorHAnsi" w:hAnsiTheme="minorHAnsi" w:cstheme="minorHAnsi"/>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Pr>
          <w:rFonts w:asciiTheme="minorHAnsi" w:hAnsiTheme="minorHAnsi" w:cstheme="minorHAnsi"/>
          <w:sz w:val="22"/>
          <w:szCs w:val="22"/>
        </w:rPr>
        <w:t> </w:t>
      </w:r>
      <w:r w:rsidRPr="00077CF0">
        <w:rPr>
          <w:rFonts w:asciiTheme="minorHAnsi" w:hAnsiTheme="minorHAnsi" w:cstheme="minorHAnsi"/>
          <w:sz w:val="22"/>
          <w:szCs w:val="22"/>
        </w:rPr>
        <w:t xml:space="preserve">sprawie spłat tych należności; </w:t>
      </w:r>
    </w:p>
    <w:p w14:paraId="189A7BE5" w14:textId="1242D42B" w:rsidR="00772B1B" w:rsidRPr="00077CF0" w:rsidRDefault="00772B1B" w:rsidP="00772B1B">
      <w:pPr>
        <w:pStyle w:val="Akapitzlist"/>
        <w:numPr>
          <w:ilvl w:val="0"/>
          <w:numId w:val="8"/>
        </w:numPr>
        <w:spacing w:before="120" w:after="120"/>
        <w:ind w:left="851" w:hanging="425"/>
        <w:jc w:val="both"/>
        <w:rPr>
          <w:rFonts w:asciiTheme="minorHAnsi" w:hAnsiTheme="minorHAnsi" w:cstheme="minorHAnsi"/>
          <w:sz w:val="22"/>
          <w:szCs w:val="22"/>
        </w:rPr>
      </w:pPr>
      <w:r w:rsidRPr="00077CF0">
        <w:rPr>
          <w:rFonts w:asciiTheme="minorHAnsi" w:hAnsiTheme="minorHAnsi" w:cstheme="minorHAnsi"/>
          <w:sz w:val="22"/>
          <w:szCs w:val="22"/>
        </w:rPr>
        <w:t>odpis lub informacja z Krajowego Rejestru Sądowego lub z Centralnej Ewidencji i Informacji o</w:t>
      </w:r>
      <w:r>
        <w:rPr>
          <w:rFonts w:asciiTheme="minorHAnsi" w:hAnsiTheme="minorHAnsi" w:cstheme="minorHAnsi"/>
          <w:sz w:val="22"/>
          <w:szCs w:val="22"/>
        </w:rPr>
        <w:t> </w:t>
      </w:r>
      <w:r w:rsidRPr="00077CF0">
        <w:rPr>
          <w:rFonts w:asciiTheme="minorHAnsi" w:hAnsiTheme="minorHAnsi" w:cstheme="minorHAnsi"/>
          <w:sz w:val="22"/>
          <w:szCs w:val="22"/>
        </w:rPr>
        <w:t xml:space="preserve">Działalności Gospodarczej, w zakresie art. 109 ust. 1 pkt 4 ustawy </w:t>
      </w:r>
      <w:proofErr w:type="spellStart"/>
      <w:r>
        <w:rPr>
          <w:rFonts w:asciiTheme="minorHAnsi" w:hAnsiTheme="minorHAnsi" w:cstheme="minorHAnsi"/>
          <w:sz w:val="22"/>
          <w:szCs w:val="22"/>
        </w:rPr>
        <w:t>Pzp</w:t>
      </w:r>
      <w:proofErr w:type="spellEnd"/>
      <w:r w:rsidRPr="00077CF0">
        <w:rPr>
          <w:rFonts w:asciiTheme="minorHAnsi" w:hAnsiTheme="minorHAnsi" w:cstheme="minorHAnsi"/>
          <w:sz w:val="22"/>
          <w:szCs w:val="22"/>
        </w:rPr>
        <w:t xml:space="preserve">, sporządzonych nie wcześniej niż 3 miesiące przed jej złożeniem, jeżeli odrębne przepisy wymagają wpisu do rejestru lub ewidencji; </w:t>
      </w:r>
    </w:p>
    <w:p w14:paraId="798FBB15" w14:textId="24F7ADCB" w:rsidR="00772B1B" w:rsidRPr="00077CF0" w:rsidRDefault="00772B1B" w:rsidP="00772B1B">
      <w:pPr>
        <w:pStyle w:val="Akapitzlist"/>
        <w:numPr>
          <w:ilvl w:val="0"/>
          <w:numId w:val="8"/>
        </w:numPr>
        <w:spacing w:before="120" w:after="120"/>
        <w:ind w:left="850" w:hanging="425"/>
        <w:contextualSpacing w:val="0"/>
        <w:jc w:val="both"/>
        <w:rPr>
          <w:rFonts w:asciiTheme="minorHAnsi" w:hAnsiTheme="minorHAnsi" w:cstheme="minorHAnsi"/>
          <w:sz w:val="22"/>
          <w:szCs w:val="22"/>
        </w:rPr>
      </w:pPr>
      <w:r w:rsidRPr="00077CF0">
        <w:rPr>
          <w:rFonts w:asciiTheme="minorHAnsi" w:hAnsiTheme="minorHAnsi" w:cstheme="minorHAnsi"/>
          <w:sz w:val="22"/>
          <w:szCs w:val="22"/>
        </w:rPr>
        <w:t>oświadczenie Wykonawcy o aktualności informacji zawartych w oświadczeniu, o którym mowa w</w:t>
      </w:r>
      <w:r>
        <w:rPr>
          <w:rFonts w:asciiTheme="minorHAnsi" w:hAnsiTheme="minorHAnsi" w:cstheme="minorHAnsi"/>
          <w:sz w:val="22"/>
          <w:szCs w:val="22"/>
        </w:rPr>
        <w:t> </w:t>
      </w:r>
      <w:r w:rsidRPr="00077CF0">
        <w:rPr>
          <w:rFonts w:asciiTheme="minorHAnsi" w:hAnsiTheme="minorHAnsi" w:cstheme="minorHAnsi"/>
          <w:sz w:val="22"/>
          <w:szCs w:val="22"/>
        </w:rPr>
        <w:t xml:space="preserve">Rozdziale VIII ust. 3 pkt 1 </w:t>
      </w:r>
      <w:r>
        <w:rPr>
          <w:rFonts w:asciiTheme="minorHAnsi" w:hAnsiTheme="minorHAnsi" w:cstheme="minorHAnsi"/>
          <w:sz w:val="22"/>
          <w:szCs w:val="22"/>
        </w:rPr>
        <w:t>SWZ</w:t>
      </w:r>
      <w:r w:rsidRPr="00077CF0">
        <w:rPr>
          <w:rFonts w:asciiTheme="minorHAnsi" w:hAnsiTheme="minorHAnsi" w:cstheme="minorHAnsi"/>
          <w:sz w:val="22"/>
          <w:szCs w:val="22"/>
        </w:rPr>
        <w:t xml:space="preserve">, w zakresie podstaw wykluczenia z postępowania wskazanych przez Zamawiającego w Rozdziale VII </w:t>
      </w:r>
      <w:r>
        <w:rPr>
          <w:rFonts w:asciiTheme="minorHAnsi" w:hAnsiTheme="minorHAnsi" w:cstheme="minorHAnsi"/>
          <w:sz w:val="22"/>
          <w:szCs w:val="22"/>
        </w:rPr>
        <w:t>SWZ</w:t>
      </w:r>
      <w:r w:rsidRPr="00077CF0">
        <w:rPr>
          <w:rFonts w:asciiTheme="minorHAnsi" w:hAnsiTheme="minorHAnsi" w:cstheme="minorHAnsi"/>
          <w:sz w:val="22"/>
          <w:szCs w:val="22"/>
        </w:rPr>
        <w:t xml:space="preserve">, o których mowa w: </w:t>
      </w:r>
    </w:p>
    <w:p w14:paraId="1A090BFE"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3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681DD062"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lastRenderedPageBreak/>
        <w:t xml:space="preserve">art. 108 ust. 1 pkt 4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orzeczenia zakazu ubiegania się o zamówienie publiczne tytułem środka zapobiegawczego, </w:t>
      </w:r>
    </w:p>
    <w:p w14:paraId="5AD039E2"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5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dotyczących zawarcia z innymi Wykonawcami porozumienia mającego na celu zakłócenie konkurencji, </w:t>
      </w:r>
    </w:p>
    <w:p w14:paraId="01497DBB" w14:textId="77777777" w:rsidR="00772B1B" w:rsidRPr="00077CF0"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108 ust. 1 pkt 6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xml:space="preserve">, </w:t>
      </w:r>
    </w:p>
    <w:p w14:paraId="7B690E40" w14:textId="0DE5412D" w:rsidR="00772B1B" w:rsidRDefault="00772B1B" w:rsidP="00401AA5">
      <w:pPr>
        <w:pStyle w:val="Akapitzlist"/>
        <w:numPr>
          <w:ilvl w:val="0"/>
          <w:numId w:val="33"/>
        </w:numPr>
        <w:spacing w:before="120" w:after="120"/>
        <w:ind w:left="1208" w:hanging="357"/>
        <w:contextualSpacing w:val="0"/>
        <w:jc w:val="both"/>
        <w:rPr>
          <w:rFonts w:asciiTheme="minorHAnsi" w:hAnsiTheme="minorHAnsi" w:cstheme="minorHAnsi"/>
          <w:sz w:val="22"/>
          <w:szCs w:val="22"/>
        </w:rPr>
      </w:pPr>
      <w:r w:rsidRPr="00077CF0">
        <w:rPr>
          <w:rFonts w:asciiTheme="minorHAnsi" w:hAnsiTheme="minorHAnsi" w:cstheme="minorHAnsi"/>
          <w:sz w:val="22"/>
          <w:szCs w:val="22"/>
        </w:rPr>
        <w:t xml:space="preserve">art. 109 ust. 1 pkt 1 ustawy </w:t>
      </w:r>
      <w:proofErr w:type="spellStart"/>
      <w:r>
        <w:rPr>
          <w:rFonts w:asciiTheme="minorHAnsi" w:hAnsiTheme="minorHAnsi" w:cstheme="minorHAnsi"/>
          <w:sz w:val="22"/>
          <w:szCs w:val="22"/>
        </w:rPr>
        <w:t>P</w:t>
      </w:r>
      <w:r w:rsidRPr="00077CF0">
        <w:rPr>
          <w:rFonts w:asciiTheme="minorHAnsi" w:hAnsiTheme="minorHAnsi" w:cstheme="minorHAnsi"/>
          <w:sz w:val="22"/>
          <w:szCs w:val="22"/>
        </w:rPr>
        <w:t>zp</w:t>
      </w:r>
      <w:proofErr w:type="spellEnd"/>
      <w:r w:rsidRPr="00077CF0">
        <w:rPr>
          <w:rFonts w:asciiTheme="minorHAnsi" w:hAnsiTheme="minorHAnsi" w:cstheme="minorHAnsi"/>
          <w:sz w:val="22"/>
          <w:szCs w:val="22"/>
        </w:rPr>
        <w:t>, odnośnie do naruszenia obowiązków dotyczących płatności podatków i opłat lokalnych, o których mowa w ustawie z dnia 12 stycznia 1991 r. o podatkach i</w:t>
      </w:r>
      <w:r>
        <w:rPr>
          <w:rFonts w:asciiTheme="minorHAnsi" w:hAnsiTheme="minorHAnsi" w:cstheme="minorHAnsi"/>
          <w:sz w:val="22"/>
          <w:szCs w:val="22"/>
        </w:rPr>
        <w:t> </w:t>
      </w:r>
      <w:r w:rsidRPr="00077CF0">
        <w:rPr>
          <w:rFonts w:asciiTheme="minorHAnsi" w:hAnsiTheme="minorHAnsi" w:cstheme="minorHAnsi"/>
          <w:sz w:val="22"/>
          <w:szCs w:val="22"/>
        </w:rPr>
        <w:t>opłatach lokalnych (Dz. U. z 2019 r. poz. 1170)</w:t>
      </w:r>
      <w:r w:rsidR="00C86A4C">
        <w:rPr>
          <w:rFonts w:asciiTheme="minorHAnsi" w:hAnsiTheme="minorHAnsi" w:cstheme="minorHAnsi"/>
          <w:sz w:val="22"/>
          <w:szCs w:val="22"/>
        </w:rPr>
        <w:t>,</w:t>
      </w:r>
    </w:p>
    <w:p w14:paraId="7BBAB4EF" w14:textId="77777777" w:rsidR="00C86A4C" w:rsidRPr="0081426F" w:rsidRDefault="00C86A4C" w:rsidP="00401AA5">
      <w:pPr>
        <w:pStyle w:val="Akapitzlist"/>
        <w:numPr>
          <w:ilvl w:val="0"/>
          <w:numId w:val="33"/>
        </w:numPr>
        <w:spacing w:before="60" w:after="60"/>
        <w:contextualSpacing w:val="0"/>
        <w:jc w:val="both"/>
        <w:rPr>
          <w:rFonts w:asciiTheme="minorHAnsi" w:hAnsiTheme="minorHAnsi" w:cstheme="minorHAnsi"/>
          <w:sz w:val="22"/>
          <w:szCs w:val="22"/>
        </w:rPr>
      </w:pPr>
      <w:r w:rsidRPr="001947FB">
        <w:rPr>
          <w:rFonts w:asciiTheme="minorHAnsi" w:hAnsiTheme="minorHAnsi" w:cstheme="minorHAnsi"/>
          <w:sz w:val="22"/>
          <w:szCs w:val="22"/>
        </w:rPr>
        <w:t>art. 7 ust. 1 pkt 1-3 ustawy z dnia 13 kwietnia 2022r. o szczególnych rozwiązaniach w zakresie przeciwdziałania wspieraniu agresji na Ukrainę oraz służących ochronie bezpieczeństwa narodowego (Dz.U. poz. 835)</w:t>
      </w:r>
      <w:r>
        <w:rPr>
          <w:rFonts w:asciiTheme="minorHAnsi" w:hAnsiTheme="minorHAnsi" w:cstheme="minorHAnsi"/>
          <w:sz w:val="22"/>
          <w:szCs w:val="22"/>
        </w:rPr>
        <w:t>.</w:t>
      </w:r>
    </w:p>
    <w:p w14:paraId="1828A5E8" w14:textId="7AE9E4C2" w:rsidR="00AC77B1" w:rsidRDefault="00AC77B1"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W przypadku wspólnego ubiegania się o zamówienie przez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ykonawców, </w:t>
      </w:r>
      <w:r w:rsidR="00AB30F8" w:rsidRPr="00B20532">
        <w:rPr>
          <w:rFonts w:asciiTheme="minorHAnsi" w:hAnsiTheme="minorHAnsi" w:cstheme="minorHAnsi"/>
          <w:sz w:val="22"/>
          <w:szCs w:val="22"/>
        </w:rPr>
        <w:t xml:space="preserve">podmiotowe środki dowodowe </w:t>
      </w:r>
      <w:r w:rsidRPr="00B20532">
        <w:rPr>
          <w:rFonts w:asciiTheme="minorHAnsi" w:hAnsiTheme="minorHAnsi" w:cstheme="minorHAnsi"/>
          <w:sz w:val="22"/>
          <w:szCs w:val="22"/>
        </w:rPr>
        <w:t xml:space="preserve">wymienione w ust. </w:t>
      </w:r>
      <w:r w:rsidR="007B546B">
        <w:rPr>
          <w:rFonts w:asciiTheme="minorHAnsi" w:hAnsiTheme="minorHAnsi" w:cstheme="minorHAnsi"/>
          <w:sz w:val="22"/>
          <w:szCs w:val="22"/>
        </w:rPr>
        <w:t>1</w:t>
      </w:r>
      <w:r w:rsidRPr="00B20532">
        <w:rPr>
          <w:rFonts w:asciiTheme="minorHAnsi" w:hAnsiTheme="minorHAnsi" w:cstheme="minorHAnsi"/>
          <w:sz w:val="22"/>
          <w:szCs w:val="22"/>
        </w:rPr>
        <w:t xml:space="preserve">, składa każdy z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9A3287" w:rsidRPr="00B20532">
        <w:rPr>
          <w:rFonts w:asciiTheme="minorHAnsi" w:hAnsiTheme="minorHAnsi" w:cstheme="minorHAnsi"/>
          <w:sz w:val="22"/>
          <w:szCs w:val="22"/>
        </w:rPr>
        <w:t> </w:t>
      </w:r>
      <w:r w:rsidRPr="00B20532">
        <w:rPr>
          <w:rFonts w:asciiTheme="minorHAnsi" w:hAnsiTheme="minorHAnsi" w:cstheme="minorHAnsi"/>
          <w:sz w:val="22"/>
          <w:szCs w:val="22"/>
        </w:rPr>
        <w:t>zamówienie.</w:t>
      </w:r>
    </w:p>
    <w:p w14:paraId="28CF58DA" w14:textId="77777777" w:rsidR="00772B1B" w:rsidRPr="00672731" w:rsidRDefault="00772B1B" w:rsidP="00772B1B">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Jeżeli Wykonawca ma siedzibę lub miejsce zamieszkania poza granicami Rzeczypospolitej Polskiej, zamiast: </w:t>
      </w:r>
    </w:p>
    <w:p w14:paraId="35907C36" w14:textId="77777777" w:rsidR="00772B1B" w:rsidRPr="00672731" w:rsidRDefault="00772B1B" w:rsidP="00401AA5">
      <w:pPr>
        <w:pStyle w:val="Akapitzlist"/>
        <w:numPr>
          <w:ilvl w:val="0"/>
          <w:numId w:val="34"/>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podmiotowych środków dowodowych, o których mowa w ust. 2 pkt 1 i 2 – składa informację z</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odpowiedniego rejestru, takiego jak rejestr sądowy, albo, w przypadku braku takiego rejestru, inny równoważny dokument wydany przez właściwy organ sądowy lub administracyjny kraju, w</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 xml:space="preserve">którym Wykonawca ma siedzibę lub miejsce zamieszkania, w zakresie, o którym mowa w ust. 2 pkt 1 i 2, wystawiony nie wcześniej niż 6 miesięcy przed jego złożeniem. </w:t>
      </w:r>
    </w:p>
    <w:p w14:paraId="02F9F55E" w14:textId="77777777" w:rsidR="00772B1B" w:rsidRPr="00672731" w:rsidRDefault="00772B1B" w:rsidP="00401AA5">
      <w:pPr>
        <w:pStyle w:val="Akapitzlist"/>
        <w:numPr>
          <w:ilvl w:val="0"/>
          <w:numId w:val="34"/>
        </w:numPr>
        <w:autoSpaceDE w:val="0"/>
        <w:autoSpaceDN w:val="0"/>
        <w:adjustRightInd w:val="0"/>
        <w:spacing w:before="120" w:after="120"/>
        <w:ind w:left="720" w:hanging="357"/>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podmiotowych środków dowodowych, o których mowa w ust. 2 pkt 4, 5 i 6 – składa dokument lub dokumenty wystawione nie wcześniej niż 3 miesiące przed ich złożeniem, w kraju, w którym Wykonawca ma siedzibę lub miejsce zamieszkania, potwierdzające odpowiednio, że: </w:t>
      </w:r>
    </w:p>
    <w:p w14:paraId="4A46D125" w14:textId="77777777" w:rsidR="00772B1B" w:rsidRPr="00672731" w:rsidRDefault="00772B1B" w:rsidP="00401AA5">
      <w:pPr>
        <w:pStyle w:val="Akapitzlist"/>
        <w:numPr>
          <w:ilvl w:val="0"/>
          <w:numId w:val="35"/>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 xml:space="preserve">nie naruszył obowiązków dotyczących płatności podatków, opłat lub składek na ubezpieczenie społeczne lub zdrowotne, </w:t>
      </w:r>
    </w:p>
    <w:p w14:paraId="19D2428D" w14:textId="2D0CF9AC" w:rsidR="00772B1B" w:rsidRPr="00672731" w:rsidRDefault="00772B1B" w:rsidP="00401AA5">
      <w:pPr>
        <w:pStyle w:val="Akapitzlist"/>
        <w:numPr>
          <w:ilvl w:val="0"/>
          <w:numId w:val="35"/>
        </w:numPr>
        <w:autoSpaceDE w:val="0"/>
        <w:autoSpaceDN w:val="0"/>
        <w:adjustRightInd w:val="0"/>
        <w:spacing w:before="120" w:after="120"/>
        <w:ind w:left="1069"/>
        <w:contextualSpacing w:val="0"/>
        <w:jc w:val="both"/>
        <w:rPr>
          <w:rFonts w:asciiTheme="minorHAnsi" w:eastAsiaTheme="minorHAnsi" w:hAnsiTheme="minorHAnsi" w:cstheme="minorHAnsi"/>
          <w:color w:val="000000"/>
          <w:sz w:val="22"/>
          <w:szCs w:val="22"/>
          <w:lang w:eastAsia="en-US"/>
        </w:rPr>
      </w:pPr>
      <w:r w:rsidRPr="00672731">
        <w:rPr>
          <w:rFonts w:asciiTheme="minorHAnsi" w:eastAsiaTheme="minorHAnsi" w:hAnsiTheme="minorHAnsi" w:cstheme="minorHAnsi"/>
          <w:color w:val="000000"/>
          <w:sz w:val="22"/>
          <w:szCs w:val="22"/>
          <w:lang w:eastAsia="en-US"/>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Pr>
          <w:rFonts w:asciiTheme="minorHAnsi" w:eastAsiaTheme="minorHAnsi" w:hAnsiTheme="minorHAnsi" w:cstheme="minorHAnsi"/>
          <w:color w:val="000000"/>
          <w:sz w:val="22"/>
          <w:szCs w:val="22"/>
          <w:lang w:eastAsia="en-US"/>
        </w:rPr>
        <w:t> </w:t>
      </w:r>
      <w:r w:rsidRPr="00672731">
        <w:rPr>
          <w:rFonts w:asciiTheme="minorHAnsi" w:eastAsiaTheme="minorHAnsi" w:hAnsiTheme="minorHAnsi" w:cstheme="minorHAnsi"/>
          <w:color w:val="000000"/>
          <w:sz w:val="22"/>
          <w:szCs w:val="22"/>
          <w:lang w:eastAsia="en-US"/>
        </w:rPr>
        <w:t>przepisach miejsca wszczęcia tej procedury.</w:t>
      </w:r>
    </w:p>
    <w:p w14:paraId="324FD7FE" w14:textId="6E365F33" w:rsidR="00772B1B" w:rsidRDefault="00772B1B" w:rsidP="00772B1B">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t xml:space="preserve">Jeżeli w kraju, w którym Wykonawca ma siedzibę lub miejsce zamieszkania, nie wydaje się dokumentów, o których mowa w ust. 4, lub gdy dokumenty te nie odnoszą się do wszystkich przypadków, o których mowa w art. 108 ust. 1 pkt 1, 2 i 4, art. 109 ust. 1 pkt 1 ustawy </w:t>
      </w:r>
      <w:proofErr w:type="spellStart"/>
      <w:r>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zastępuje się je odpowiednio w</w:t>
      </w:r>
      <w:r>
        <w:rPr>
          <w:rFonts w:asciiTheme="minorHAnsi" w:hAnsiTheme="minorHAnsi" w:cstheme="minorHAnsi"/>
          <w:sz w:val="22"/>
          <w:szCs w:val="22"/>
        </w:rPr>
        <w:t> </w:t>
      </w:r>
      <w:r w:rsidRPr="00672731">
        <w:rPr>
          <w:rFonts w:asciiTheme="minorHAnsi" w:hAnsiTheme="minorHAnsi" w:cstheme="minorHAnsi"/>
          <w:sz w:val="22"/>
          <w:szCs w:val="22"/>
        </w:rPr>
        <w:t>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Okresy ważności oświadczeń lub dokumentów określone w ust. 4 stosuje się odpowiednio.</w:t>
      </w:r>
    </w:p>
    <w:p w14:paraId="013C082C" w14:textId="2C260A86" w:rsidR="00EC2966" w:rsidRPr="00B20532" w:rsidRDefault="00EC2966" w:rsidP="00EC2966">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Wykonawca, który będzie polegał na zdolnościach technicznych lub zawodowych podmiotów udostępniających zasoby na zasadach określonych w art.</w:t>
      </w:r>
      <w:r w:rsidR="00772B1B">
        <w:rPr>
          <w:rFonts w:asciiTheme="minorHAnsi" w:hAnsiTheme="minorHAnsi" w:cstheme="minorHAnsi"/>
          <w:sz w:val="22"/>
          <w:szCs w:val="22"/>
        </w:rPr>
        <w:t> </w:t>
      </w:r>
      <w:r w:rsidRPr="00B20532">
        <w:rPr>
          <w:rFonts w:asciiTheme="minorHAnsi" w:hAnsiTheme="minorHAnsi" w:cstheme="minorHAnsi"/>
          <w:sz w:val="22"/>
          <w:szCs w:val="22"/>
        </w:rPr>
        <w:t xml:space="preserve">118 ustawy </w:t>
      </w:r>
      <w:proofErr w:type="spellStart"/>
      <w:r>
        <w:rPr>
          <w:rFonts w:asciiTheme="minorHAnsi" w:hAnsiTheme="minorHAnsi" w:cstheme="minorHAnsi"/>
          <w:sz w:val="22"/>
          <w:szCs w:val="22"/>
        </w:rPr>
        <w:t>Pzp</w:t>
      </w:r>
      <w:proofErr w:type="spellEnd"/>
      <w:r w:rsidRPr="00B20532">
        <w:rPr>
          <w:rFonts w:asciiTheme="minorHAnsi" w:hAnsiTheme="minorHAnsi" w:cstheme="minorHAnsi"/>
          <w:sz w:val="22"/>
          <w:szCs w:val="22"/>
        </w:rPr>
        <w:t>, składa w</w:t>
      </w:r>
      <w:r w:rsidR="00772B1B">
        <w:rPr>
          <w:rFonts w:asciiTheme="minorHAnsi" w:hAnsiTheme="minorHAnsi" w:cstheme="minorHAnsi"/>
          <w:sz w:val="22"/>
          <w:szCs w:val="22"/>
        </w:rPr>
        <w:t> </w:t>
      </w:r>
      <w:r w:rsidRPr="00B20532">
        <w:rPr>
          <w:rFonts w:asciiTheme="minorHAnsi" w:hAnsiTheme="minorHAnsi" w:cstheme="minorHAnsi"/>
          <w:sz w:val="22"/>
          <w:szCs w:val="22"/>
        </w:rPr>
        <w:t>odniesieniu do tych podmiotów, podmiotowe środki dowodowe wymienione w ust. 2, dotyczące tych podmiotów, potwierdzających, że nie zachodzą wobec tych podmiotów podstawy wykluczenia z</w:t>
      </w:r>
      <w:r w:rsidR="00772B1B">
        <w:rPr>
          <w:rFonts w:asciiTheme="minorHAnsi" w:hAnsiTheme="minorHAnsi" w:cstheme="minorHAnsi"/>
          <w:sz w:val="22"/>
          <w:szCs w:val="22"/>
        </w:rPr>
        <w:t> </w:t>
      </w:r>
      <w:r w:rsidRPr="00B20532">
        <w:rPr>
          <w:rFonts w:asciiTheme="minorHAnsi" w:hAnsiTheme="minorHAnsi" w:cstheme="minorHAnsi"/>
          <w:sz w:val="22"/>
          <w:szCs w:val="22"/>
        </w:rPr>
        <w:t>postępowania.</w:t>
      </w:r>
    </w:p>
    <w:p w14:paraId="23F29EE7" w14:textId="430CB2D1" w:rsidR="006A568D" w:rsidRPr="00672731" w:rsidRDefault="006A568D" w:rsidP="006A568D">
      <w:pPr>
        <w:numPr>
          <w:ilvl w:val="1"/>
          <w:numId w:val="4"/>
        </w:numPr>
        <w:tabs>
          <w:tab w:val="clear" w:pos="502"/>
        </w:tabs>
        <w:spacing w:before="120" w:after="120"/>
        <w:ind w:left="426" w:hanging="425"/>
        <w:jc w:val="both"/>
        <w:rPr>
          <w:rFonts w:asciiTheme="minorHAnsi" w:hAnsiTheme="minorHAnsi" w:cstheme="minorHAnsi"/>
          <w:sz w:val="22"/>
          <w:szCs w:val="22"/>
        </w:rPr>
      </w:pPr>
      <w:r w:rsidRPr="00672731">
        <w:rPr>
          <w:rFonts w:asciiTheme="minorHAnsi" w:hAnsiTheme="minorHAnsi" w:cstheme="minorHAnsi"/>
          <w:sz w:val="22"/>
          <w:szCs w:val="22"/>
        </w:rPr>
        <w:lastRenderedPageBreak/>
        <w:t>Do podmiotów udostępniających zasoby na zasadach określonych w art.</w:t>
      </w:r>
      <w:r>
        <w:rPr>
          <w:rFonts w:asciiTheme="minorHAnsi" w:hAnsiTheme="minorHAnsi" w:cstheme="minorHAnsi"/>
          <w:sz w:val="22"/>
          <w:szCs w:val="22"/>
        </w:rPr>
        <w:t> </w:t>
      </w:r>
      <w:r w:rsidRPr="00672731">
        <w:rPr>
          <w:rFonts w:asciiTheme="minorHAnsi" w:hAnsiTheme="minorHAnsi" w:cstheme="minorHAnsi"/>
          <w:sz w:val="22"/>
          <w:szCs w:val="22"/>
        </w:rPr>
        <w:t xml:space="preserve">118 ustawy </w:t>
      </w:r>
      <w:proofErr w:type="spellStart"/>
      <w:r>
        <w:rPr>
          <w:rFonts w:asciiTheme="minorHAnsi" w:hAnsiTheme="minorHAnsi" w:cstheme="minorHAnsi"/>
          <w:sz w:val="22"/>
          <w:szCs w:val="22"/>
        </w:rPr>
        <w:t>P</w:t>
      </w:r>
      <w:r w:rsidRPr="00672731">
        <w:rPr>
          <w:rFonts w:asciiTheme="minorHAnsi" w:hAnsiTheme="minorHAnsi" w:cstheme="minorHAnsi"/>
          <w:sz w:val="22"/>
          <w:szCs w:val="22"/>
        </w:rPr>
        <w:t>zp</w:t>
      </w:r>
      <w:proofErr w:type="spellEnd"/>
      <w:r w:rsidRPr="00672731">
        <w:rPr>
          <w:rFonts w:asciiTheme="minorHAnsi" w:hAnsiTheme="minorHAnsi" w:cstheme="minorHAnsi"/>
          <w:sz w:val="22"/>
          <w:szCs w:val="22"/>
        </w:rPr>
        <w:t>, mających siedzibę lub miejsce zamieszkania poza terytorium Rzeczypospolitej Polskiej, postanowienia ust. 4 i 5 stosuje się odpowiednio.</w:t>
      </w:r>
    </w:p>
    <w:p w14:paraId="5CA9CBEE" w14:textId="1647179B" w:rsidR="005214C0" w:rsidRPr="00B20532" w:rsidRDefault="005214C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 imieniu </w:t>
      </w:r>
      <w:r w:rsidR="00B20532">
        <w:rPr>
          <w:rFonts w:asciiTheme="minorHAnsi" w:hAnsiTheme="minorHAnsi" w:cstheme="minorHAnsi"/>
          <w:sz w:val="22"/>
          <w:szCs w:val="22"/>
        </w:rPr>
        <w:t>w</w:t>
      </w:r>
      <w:r w:rsidRPr="00B20532">
        <w:rPr>
          <w:rFonts w:asciiTheme="minorHAnsi" w:hAnsiTheme="minorHAnsi" w:cstheme="minorHAnsi"/>
          <w:sz w:val="22"/>
          <w:szCs w:val="22"/>
        </w:rPr>
        <w:t>ykonawcy działa osoba, której umocowanie do jego reprezentowania nie wynika z</w:t>
      </w:r>
      <w:r w:rsidR="00082FFF" w:rsidRPr="00B20532">
        <w:rPr>
          <w:rFonts w:asciiTheme="minorHAnsi" w:hAnsiTheme="minorHAnsi" w:cstheme="minorHAnsi"/>
          <w:sz w:val="22"/>
          <w:szCs w:val="22"/>
        </w:rPr>
        <w:t> </w:t>
      </w:r>
      <w:r w:rsidRPr="00B20532">
        <w:rPr>
          <w:rFonts w:asciiTheme="minorHAnsi" w:hAnsiTheme="minorHAnsi" w:cstheme="minorHAnsi"/>
          <w:sz w:val="22"/>
          <w:szCs w:val="22"/>
        </w:rPr>
        <w:t xml:space="preserve">dokumentu rejestrowego –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składa pełnomocnictwo lub inny dokument potwierdzający umocowanie do reprezentowania </w:t>
      </w:r>
      <w:r w:rsidR="00082FFF" w:rsidRPr="00B20532">
        <w:rPr>
          <w:rFonts w:asciiTheme="minorHAnsi" w:hAnsiTheme="minorHAnsi" w:cstheme="minorHAnsi"/>
          <w:sz w:val="22"/>
          <w:szCs w:val="22"/>
        </w:rPr>
        <w:t>w</w:t>
      </w:r>
      <w:r w:rsidRPr="00B20532">
        <w:rPr>
          <w:rFonts w:asciiTheme="minorHAnsi" w:hAnsiTheme="minorHAnsi" w:cstheme="minorHAnsi"/>
          <w:sz w:val="22"/>
          <w:szCs w:val="22"/>
        </w:rPr>
        <w:t>ykonawcy</w:t>
      </w:r>
      <w:r w:rsidR="00F825F2" w:rsidRPr="00B20532">
        <w:rPr>
          <w:rFonts w:asciiTheme="minorHAnsi" w:hAnsiTheme="minorHAnsi" w:cstheme="minorHAnsi"/>
          <w:sz w:val="22"/>
          <w:szCs w:val="22"/>
        </w:rPr>
        <w:t>, chyba że pełnomocnictwo dla tej osoby zostało złożone wraz z ofertą</w:t>
      </w:r>
      <w:r w:rsidR="007F66B0" w:rsidRPr="00B20532">
        <w:rPr>
          <w:rFonts w:asciiTheme="minorHAnsi" w:hAnsiTheme="minorHAnsi" w:cstheme="minorHAnsi"/>
          <w:sz w:val="22"/>
          <w:szCs w:val="22"/>
        </w:rPr>
        <w:t xml:space="preserve">, obejmuje swym zakresem umocowanie do reprezentowania </w:t>
      </w:r>
      <w:r w:rsidR="00082FFF" w:rsidRPr="00B20532">
        <w:rPr>
          <w:rFonts w:asciiTheme="minorHAnsi" w:hAnsiTheme="minorHAnsi" w:cstheme="minorHAnsi"/>
          <w:sz w:val="22"/>
          <w:szCs w:val="22"/>
        </w:rPr>
        <w:t>w</w:t>
      </w:r>
      <w:r w:rsidR="007F66B0" w:rsidRPr="00B20532">
        <w:rPr>
          <w:rFonts w:asciiTheme="minorHAnsi" w:hAnsiTheme="minorHAnsi" w:cstheme="minorHAnsi"/>
          <w:sz w:val="22"/>
          <w:szCs w:val="22"/>
        </w:rPr>
        <w:t>ykonawcy w</w:t>
      </w:r>
      <w:r w:rsidR="00082FFF" w:rsidRPr="00B20532">
        <w:rPr>
          <w:rFonts w:asciiTheme="minorHAnsi" w:hAnsiTheme="minorHAnsi" w:cstheme="minorHAnsi"/>
          <w:sz w:val="22"/>
          <w:szCs w:val="22"/>
        </w:rPr>
        <w:t> </w:t>
      </w:r>
      <w:r w:rsidR="007F66B0" w:rsidRPr="00B20532">
        <w:rPr>
          <w:rFonts w:asciiTheme="minorHAnsi" w:hAnsiTheme="minorHAnsi" w:cstheme="minorHAnsi"/>
          <w:sz w:val="22"/>
          <w:szCs w:val="22"/>
        </w:rPr>
        <w:t xml:space="preserve">zakresie składania podmiotowych środków dowodowych </w:t>
      </w:r>
      <w:r w:rsidR="00F825F2" w:rsidRPr="00B20532">
        <w:rPr>
          <w:rFonts w:asciiTheme="minorHAnsi" w:hAnsiTheme="minorHAnsi" w:cstheme="minorHAnsi"/>
          <w:sz w:val="22"/>
          <w:szCs w:val="22"/>
        </w:rPr>
        <w:t>i jest aktualne</w:t>
      </w:r>
      <w:r w:rsidRPr="00B20532">
        <w:rPr>
          <w:rFonts w:asciiTheme="minorHAnsi" w:hAnsiTheme="minorHAnsi" w:cstheme="minorHAnsi"/>
          <w:sz w:val="22"/>
          <w:szCs w:val="22"/>
        </w:rPr>
        <w:t xml:space="preserve">. Postanowienia </w:t>
      </w:r>
      <w:r w:rsidR="00F421A6" w:rsidRPr="00B20532">
        <w:rPr>
          <w:rFonts w:asciiTheme="minorHAnsi" w:hAnsiTheme="minorHAnsi" w:cstheme="minorHAnsi"/>
          <w:sz w:val="22"/>
          <w:szCs w:val="22"/>
        </w:rPr>
        <w:t>ust</w:t>
      </w:r>
      <w:r w:rsidR="00D2167E" w:rsidRPr="00B20532">
        <w:rPr>
          <w:rFonts w:asciiTheme="minorHAnsi" w:hAnsiTheme="minorHAnsi" w:cstheme="minorHAnsi"/>
          <w:sz w:val="22"/>
          <w:szCs w:val="22"/>
        </w:rPr>
        <w:t>.</w:t>
      </w:r>
      <w:r w:rsidRPr="00B20532">
        <w:rPr>
          <w:rFonts w:asciiTheme="minorHAnsi" w:hAnsiTheme="minorHAnsi" w:cstheme="minorHAnsi"/>
          <w:sz w:val="22"/>
          <w:szCs w:val="22"/>
        </w:rPr>
        <w:t xml:space="preserve"> </w:t>
      </w:r>
      <w:r w:rsidR="00C86A4C">
        <w:rPr>
          <w:rFonts w:asciiTheme="minorHAnsi" w:hAnsiTheme="minorHAnsi" w:cstheme="minorHAnsi"/>
          <w:sz w:val="22"/>
          <w:szCs w:val="22"/>
        </w:rPr>
        <w:t>8</w:t>
      </w:r>
      <w:r w:rsidRPr="00B20532">
        <w:rPr>
          <w:rFonts w:asciiTheme="minorHAnsi" w:hAnsiTheme="minorHAnsi" w:cstheme="minorHAnsi"/>
          <w:sz w:val="22"/>
          <w:szCs w:val="22"/>
        </w:rPr>
        <w:t xml:space="preserve"> stosuje się odpowiednio do osoby działającej w imieniu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ykonawców wspólnie ubiegających się o</w:t>
      </w:r>
      <w:r w:rsidR="008A5D06" w:rsidRPr="00B20532">
        <w:rPr>
          <w:rFonts w:asciiTheme="minorHAnsi" w:hAnsiTheme="minorHAnsi" w:cstheme="minorHAnsi"/>
          <w:sz w:val="22"/>
          <w:szCs w:val="22"/>
        </w:rPr>
        <w:t> </w:t>
      </w:r>
      <w:r w:rsidRPr="00B20532">
        <w:rPr>
          <w:rFonts w:asciiTheme="minorHAnsi" w:hAnsiTheme="minorHAnsi" w:cstheme="minorHAnsi"/>
          <w:sz w:val="22"/>
          <w:szCs w:val="22"/>
        </w:rPr>
        <w:t>udzielenie zamówienia publicznego oraz do osoby działającej w imieniu podmiotu udostępniającego zasoby na zasadach określonych w art.</w:t>
      </w:r>
      <w:r w:rsidR="00772B1B">
        <w:rPr>
          <w:rFonts w:asciiTheme="minorHAnsi" w:hAnsiTheme="minorHAnsi" w:cstheme="minorHAnsi"/>
          <w:sz w:val="22"/>
          <w:szCs w:val="22"/>
        </w:rPr>
        <w:t> </w:t>
      </w:r>
      <w:r w:rsidRPr="00B20532">
        <w:rPr>
          <w:rFonts w:asciiTheme="minorHAnsi" w:hAnsiTheme="minorHAnsi" w:cstheme="minorHAnsi"/>
          <w:sz w:val="22"/>
          <w:szCs w:val="22"/>
        </w:rPr>
        <w:t xml:space="preserve">118 ustawy </w:t>
      </w:r>
      <w:proofErr w:type="spellStart"/>
      <w:r w:rsidR="00AE1460">
        <w:rPr>
          <w:rFonts w:asciiTheme="minorHAnsi" w:hAnsiTheme="minorHAnsi" w:cstheme="minorHAnsi"/>
          <w:sz w:val="22"/>
          <w:szCs w:val="22"/>
        </w:rPr>
        <w:t>Pzp</w:t>
      </w:r>
      <w:proofErr w:type="spellEnd"/>
      <w:r w:rsidR="008C11C7" w:rsidRPr="00B20532">
        <w:rPr>
          <w:rFonts w:asciiTheme="minorHAnsi" w:hAnsiTheme="minorHAnsi" w:cstheme="minorHAnsi"/>
          <w:sz w:val="22"/>
          <w:szCs w:val="22"/>
        </w:rPr>
        <w:t xml:space="preserve"> lub podwykonawcy niebędącego podmiotem udostepniającym zasoby na takich zasadach</w:t>
      </w:r>
      <w:r w:rsidR="00526836" w:rsidRPr="00B20532">
        <w:rPr>
          <w:rFonts w:asciiTheme="minorHAnsi" w:hAnsiTheme="minorHAnsi" w:cstheme="minorHAnsi"/>
          <w:sz w:val="22"/>
          <w:szCs w:val="22"/>
        </w:rPr>
        <w:t>.</w:t>
      </w:r>
    </w:p>
    <w:p w14:paraId="790160D2" w14:textId="0AE677F9" w:rsidR="009B5CD0" w:rsidRPr="00B20532" w:rsidRDefault="009B5CD0" w:rsidP="007C2CCE">
      <w:pPr>
        <w:numPr>
          <w:ilvl w:val="1"/>
          <w:numId w:val="4"/>
        </w:numPr>
        <w:tabs>
          <w:tab w:val="clear" w:pos="502"/>
        </w:tabs>
        <w:spacing w:before="120" w:after="120"/>
        <w:ind w:left="426" w:hanging="425"/>
        <w:jc w:val="both"/>
        <w:rPr>
          <w:rFonts w:asciiTheme="minorHAnsi" w:hAnsiTheme="minorHAnsi" w:cstheme="minorHAnsi"/>
          <w:sz w:val="22"/>
          <w:szCs w:val="22"/>
        </w:rPr>
      </w:pPr>
      <w:r w:rsidRPr="00B20532">
        <w:rPr>
          <w:rFonts w:asciiTheme="minorHAnsi" w:hAnsiTheme="minorHAnsi" w:cstheme="minorHAnsi"/>
          <w:sz w:val="22"/>
          <w:szCs w:val="22"/>
        </w:rPr>
        <w:t xml:space="preserve">Jeżeli </w:t>
      </w:r>
      <w:r w:rsidR="008A5D06" w:rsidRPr="00B20532">
        <w:rPr>
          <w:rFonts w:asciiTheme="minorHAnsi" w:hAnsiTheme="minorHAnsi" w:cstheme="minorHAnsi"/>
          <w:sz w:val="22"/>
          <w:szCs w:val="22"/>
        </w:rPr>
        <w:t>w</w:t>
      </w:r>
      <w:r w:rsidRPr="00B20532">
        <w:rPr>
          <w:rFonts w:asciiTheme="minorHAnsi" w:hAnsiTheme="minorHAnsi" w:cstheme="minorHAnsi"/>
          <w:sz w:val="22"/>
          <w:szCs w:val="22"/>
        </w:rPr>
        <w:t xml:space="preserve">ykonawca nie złoży podmiotowych środków dowodowych, innych dokumentów lub oświadczeń składanych w postępowaniu </w:t>
      </w:r>
      <w:r w:rsidR="00F421A6" w:rsidRPr="00B20532">
        <w:rPr>
          <w:rFonts w:asciiTheme="minorHAnsi" w:hAnsiTheme="minorHAnsi" w:cstheme="minorHAnsi"/>
          <w:sz w:val="22"/>
          <w:szCs w:val="22"/>
        </w:rPr>
        <w:t>lub będą one niekompletne lub będą zawierać błędy</w:t>
      </w:r>
      <w:r w:rsidRPr="00B20532">
        <w:rPr>
          <w:rFonts w:asciiTheme="minorHAnsi" w:hAnsiTheme="minorHAnsi" w:cstheme="minorHAnsi"/>
          <w:sz w:val="22"/>
          <w:szCs w:val="22"/>
        </w:rPr>
        <w:t>,</w:t>
      </w:r>
      <w:r w:rsidRPr="00082FFF">
        <w:rPr>
          <w:rFonts w:asciiTheme="minorHAnsi" w:hAnsiTheme="minorHAnsi" w:cstheme="minorHAnsi"/>
          <w:b/>
          <w:bCs/>
          <w:sz w:val="22"/>
          <w:szCs w:val="22"/>
        </w:rPr>
        <w:t xml:space="preserve"> </w:t>
      </w:r>
      <w:r w:rsidR="005214C0" w:rsidRPr="00B20532">
        <w:rPr>
          <w:rFonts w:asciiTheme="minorHAnsi" w:hAnsiTheme="minorHAnsi" w:cstheme="minorHAnsi"/>
          <w:sz w:val="22"/>
          <w:szCs w:val="22"/>
        </w:rPr>
        <w:t>Z</w:t>
      </w:r>
      <w:r w:rsidRPr="00B20532">
        <w:rPr>
          <w:rFonts w:asciiTheme="minorHAnsi" w:hAnsiTheme="minorHAnsi" w:cstheme="minorHAnsi"/>
          <w:sz w:val="22"/>
          <w:szCs w:val="22"/>
        </w:rPr>
        <w:t xml:space="preserve">amawiający </w:t>
      </w:r>
      <w:r w:rsidR="005214C0" w:rsidRPr="00B20532">
        <w:rPr>
          <w:rFonts w:asciiTheme="minorHAnsi" w:hAnsiTheme="minorHAnsi" w:cstheme="minorHAnsi"/>
          <w:sz w:val="22"/>
          <w:szCs w:val="22"/>
        </w:rPr>
        <w:t xml:space="preserve">wezwie </w:t>
      </w:r>
      <w:r w:rsidR="008A5D06" w:rsidRPr="00B20532">
        <w:rPr>
          <w:rFonts w:asciiTheme="minorHAnsi" w:hAnsiTheme="minorHAnsi" w:cstheme="minorHAnsi"/>
          <w:szCs w:val="22"/>
        </w:rPr>
        <w:t>w</w:t>
      </w:r>
      <w:r w:rsidRPr="00B20532">
        <w:rPr>
          <w:rFonts w:asciiTheme="minorHAnsi" w:hAnsiTheme="minorHAnsi" w:cstheme="minorHAnsi"/>
          <w:sz w:val="22"/>
          <w:szCs w:val="22"/>
        </w:rPr>
        <w:t>ykonawcę odpowiednio do ich złożenia, poprawienia lub uzupełnienia w</w:t>
      </w:r>
      <w:r w:rsidR="00B20532">
        <w:rPr>
          <w:rFonts w:asciiTheme="minorHAnsi" w:hAnsiTheme="minorHAnsi" w:cstheme="minorHAnsi"/>
          <w:sz w:val="22"/>
          <w:szCs w:val="22"/>
        </w:rPr>
        <w:t> </w:t>
      </w:r>
      <w:r w:rsidRPr="00B20532">
        <w:rPr>
          <w:rFonts w:asciiTheme="minorHAnsi" w:hAnsiTheme="minorHAnsi" w:cstheme="minorHAnsi"/>
          <w:sz w:val="22"/>
          <w:szCs w:val="22"/>
        </w:rPr>
        <w:t>wyznaczonym terminie, chyba że:</w:t>
      </w:r>
    </w:p>
    <w:p w14:paraId="44EC3FB1" w14:textId="468125A9" w:rsidR="009B5CD0" w:rsidRPr="00A0163F" w:rsidRDefault="009B5CD0" w:rsidP="00C86A4C">
      <w:pPr>
        <w:pStyle w:val="Akapitzlist"/>
        <w:numPr>
          <w:ilvl w:val="5"/>
          <w:numId w:val="4"/>
        </w:numPr>
        <w:tabs>
          <w:tab w:val="clear" w:pos="4815"/>
        </w:tabs>
        <w:ind w:left="709" w:hanging="283"/>
        <w:jc w:val="both"/>
        <w:rPr>
          <w:rFonts w:asciiTheme="minorHAnsi" w:hAnsiTheme="minorHAnsi" w:cstheme="minorHAnsi"/>
          <w:sz w:val="22"/>
          <w:szCs w:val="22"/>
        </w:rPr>
      </w:pPr>
      <w:r w:rsidRPr="00A0163F">
        <w:rPr>
          <w:rFonts w:asciiTheme="minorHAnsi" w:hAnsiTheme="minorHAnsi" w:cstheme="minorHAnsi"/>
          <w:sz w:val="22"/>
          <w:szCs w:val="22"/>
        </w:rPr>
        <w:t xml:space="preserve">oferta </w:t>
      </w:r>
      <w:r w:rsidR="008A5D06">
        <w:rPr>
          <w:rFonts w:asciiTheme="minorHAnsi" w:hAnsiTheme="minorHAnsi" w:cstheme="minorHAnsi"/>
          <w:sz w:val="22"/>
          <w:szCs w:val="22"/>
        </w:rPr>
        <w:t>w</w:t>
      </w:r>
      <w:r w:rsidRPr="00A0163F">
        <w:rPr>
          <w:rFonts w:asciiTheme="minorHAnsi" w:hAnsiTheme="minorHAnsi" w:cstheme="minorHAnsi"/>
          <w:sz w:val="22"/>
          <w:szCs w:val="22"/>
        </w:rPr>
        <w:t>ykonawcy podlega odrzuceniu bez względu na ich złożenie, uzupełnienie lub poprawienie lub</w:t>
      </w:r>
    </w:p>
    <w:p w14:paraId="36543641" w14:textId="77777777" w:rsidR="009B5CD0" w:rsidRPr="00A0163F" w:rsidRDefault="009B5CD0" w:rsidP="00C86A4C">
      <w:pPr>
        <w:pStyle w:val="Akapitzlist"/>
        <w:numPr>
          <w:ilvl w:val="5"/>
          <w:numId w:val="4"/>
        </w:numPr>
        <w:tabs>
          <w:tab w:val="clear" w:pos="4815"/>
        </w:tabs>
        <w:spacing w:after="240"/>
        <w:ind w:left="709" w:hanging="283"/>
        <w:jc w:val="both"/>
        <w:rPr>
          <w:rFonts w:asciiTheme="minorHAnsi" w:hAnsiTheme="minorHAnsi" w:cstheme="minorHAnsi"/>
          <w:sz w:val="22"/>
          <w:szCs w:val="22"/>
        </w:rPr>
      </w:pPr>
      <w:r w:rsidRPr="00A0163F">
        <w:rPr>
          <w:rFonts w:asciiTheme="minorHAnsi" w:hAnsiTheme="minorHAnsi" w:cstheme="minorHAnsi"/>
          <w:sz w:val="22"/>
          <w:szCs w:val="22"/>
        </w:rPr>
        <w:t>zachodzą przesłanki unieważnienia postępowania</w:t>
      </w:r>
      <w:r w:rsidR="009579FB" w:rsidRPr="00A0163F">
        <w:rPr>
          <w:rFonts w:asciiTheme="minorHAnsi" w:hAnsiTheme="minorHAnsi" w:cstheme="minorHAnsi"/>
          <w:sz w:val="22"/>
          <w:szCs w:val="22"/>
        </w:rPr>
        <w:t>.</w:t>
      </w:r>
    </w:p>
    <w:p w14:paraId="57B223FE" w14:textId="77777777" w:rsidR="00883744" w:rsidRPr="006C7A87" w:rsidRDefault="0088374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KOMUNIKACJA MIĘDZY ZAMAWIAJĄCYM A WYKONAWCAMI </w:t>
      </w:r>
    </w:p>
    <w:p w14:paraId="08D50B74" w14:textId="77777777" w:rsidR="004924F7" w:rsidRPr="00264272" w:rsidRDefault="004924F7"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w postępowaniu o udzielenie zamówienia, w tym składanie ofert, wymiana informacji oraz przekazywanie dokumentów lub oświadczeń między Zamawiającym a Wykonawcą, odbywa się przy użyciu środków komunikacji</w:t>
      </w:r>
      <w:r w:rsidRPr="00264272">
        <w:rPr>
          <w:rFonts w:asciiTheme="minorHAnsi" w:hAnsiTheme="minorHAnsi" w:cstheme="minorHAnsi"/>
          <w:spacing w:val="-5"/>
          <w:sz w:val="22"/>
          <w:szCs w:val="22"/>
        </w:rPr>
        <w:t xml:space="preserve"> </w:t>
      </w:r>
      <w:r w:rsidRPr="00264272">
        <w:rPr>
          <w:rFonts w:asciiTheme="minorHAnsi" w:hAnsiTheme="minorHAnsi" w:cstheme="minorHAnsi"/>
          <w:sz w:val="22"/>
          <w:szCs w:val="22"/>
        </w:rPr>
        <w:t>elektronicznej.</w:t>
      </w:r>
    </w:p>
    <w:p w14:paraId="70250EEB" w14:textId="03E01A3E" w:rsidR="004924F7" w:rsidRPr="006A568D" w:rsidRDefault="006A568D"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702E43">
        <w:rPr>
          <w:rFonts w:asciiTheme="minorHAnsi" w:hAnsiTheme="minorHAnsi" w:cstheme="minorHAnsi"/>
          <w:sz w:val="22"/>
          <w:szCs w:val="22"/>
        </w:rPr>
        <w:t>We wszelkiej korespondencji związanej z niniejszym postępowaniem Zamawiający i Wykonawcy posługują się numerem ogłoszenia (TED) lub znakiem sprawy (numer referencyjny postępowania)</w:t>
      </w:r>
      <w:r w:rsidR="004924F7" w:rsidRPr="006A568D">
        <w:rPr>
          <w:rFonts w:asciiTheme="minorHAnsi" w:hAnsiTheme="minorHAnsi" w:cstheme="minorHAnsi"/>
          <w:sz w:val="22"/>
          <w:szCs w:val="22"/>
        </w:rPr>
        <w:t>.</w:t>
      </w:r>
    </w:p>
    <w:p w14:paraId="58BA4CE6" w14:textId="77777777" w:rsidR="004924F7" w:rsidRPr="00264272" w:rsidRDefault="004924F7"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264272">
        <w:rPr>
          <w:rFonts w:asciiTheme="minorHAnsi" w:hAnsiTheme="minorHAnsi" w:cstheme="minorHAnsi"/>
          <w:sz w:val="22"/>
          <w:szCs w:val="22"/>
        </w:rPr>
        <w:t>Komunikacja ustna dopuszczalna jest w odniesieniu do informacji, które nie są istotne, w szczególności nie dotyczą ogłoszenia o zamówieniu lub dokumentów zamówienia, potwierdzenia zainteresowania, ofert, o ile jej treść jest</w:t>
      </w:r>
      <w:r w:rsidRPr="00264272">
        <w:rPr>
          <w:rFonts w:asciiTheme="minorHAnsi" w:hAnsiTheme="minorHAnsi" w:cstheme="minorHAnsi"/>
          <w:spacing w:val="-12"/>
          <w:sz w:val="22"/>
          <w:szCs w:val="22"/>
        </w:rPr>
        <w:t xml:space="preserve"> </w:t>
      </w:r>
      <w:r w:rsidRPr="00264272">
        <w:rPr>
          <w:rFonts w:asciiTheme="minorHAnsi" w:hAnsiTheme="minorHAnsi" w:cstheme="minorHAnsi"/>
          <w:sz w:val="22"/>
          <w:szCs w:val="22"/>
        </w:rPr>
        <w:t>udokumentowana.</w:t>
      </w:r>
    </w:p>
    <w:p w14:paraId="10E7559E" w14:textId="7290AABC" w:rsidR="00430ADC" w:rsidRPr="004924F7" w:rsidRDefault="00430ADC"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4924F7">
        <w:rPr>
          <w:rFonts w:asciiTheme="minorHAnsi" w:hAnsiTheme="minorHAnsi" w:cstheme="minorHAnsi"/>
          <w:sz w:val="22"/>
          <w:szCs w:val="22"/>
        </w:rPr>
        <w:t xml:space="preserve">Osobami uprawnionymi do kontaktu z Wykonawcami </w:t>
      </w:r>
      <w:r w:rsidR="00500F95">
        <w:rPr>
          <w:rFonts w:asciiTheme="minorHAnsi" w:hAnsiTheme="minorHAnsi" w:cstheme="minorHAnsi"/>
          <w:sz w:val="22"/>
          <w:szCs w:val="22"/>
        </w:rPr>
        <w:t xml:space="preserve">jest </w:t>
      </w:r>
      <w:r w:rsidR="00500F95" w:rsidRPr="005D2D81">
        <w:rPr>
          <w:rFonts w:asciiTheme="minorHAnsi" w:hAnsiTheme="minorHAnsi" w:cstheme="minorHAnsi"/>
          <w:sz w:val="22"/>
          <w:szCs w:val="22"/>
        </w:rPr>
        <w:t>Grzegorz Polak, tel. 33/ 873 42 53</w:t>
      </w:r>
      <w:r w:rsidRPr="004924F7">
        <w:rPr>
          <w:rFonts w:asciiTheme="minorHAnsi" w:hAnsiTheme="minorHAnsi" w:cstheme="minorHAnsi"/>
          <w:sz w:val="22"/>
          <w:szCs w:val="22"/>
        </w:rPr>
        <w:t xml:space="preserve"> </w:t>
      </w:r>
    </w:p>
    <w:p w14:paraId="44CB0D67" w14:textId="77777777" w:rsidR="006A568D" w:rsidRDefault="00C0120C"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811874">
        <w:rPr>
          <w:rFonts w:asciiTheme="minorHAnsi" w:hAnsiTheme="minorHAnsi" w:cstheme="minorHAnsi"/>
          <w:sz w:val="22"/>
          <w:szCs w:val="22"/>
        </w:rPr>
        <w:t xml:space="preserve">Środkami komunikacji elektronicznej w postępowaniu o udzielenie zamówienia </w:t>
      </w:r>
      <w:r w:rsidR="006A568D">
        <w:rPr>
          <w:rFonts w:asciiTheme="minorHAnsi" w:hAnsiTheme="minorHAnsi" w:cstheme="minorHAnsi"/>
          <w:sz w:val="22"/>
          <w:szCs w:val="22"/>
        </w:rPr>
        <w:t>są:</w:t>
      </w:r>
    </w:p>
    <w:p w14:paraId="00CCD5CD" w14:textId="449E839D" w:rsidR="006A568D" w:rsidRPr="00500F95" w:rsidRDefault="00C0120C" w:rsidP="00401AA5">
      <w:pPr>
        <w:pStyle w:val="Akapitzlist"/>
        <w:widowControl w:val="0"/>
        <w:numPr>
          <w:ilvl w:val="0"/>
          <w:numId w:val="36"/>
        </w:numPr>
        <w:tabs>
          <w:tab w:val="left" w:pos="862"/>
        </w:tabs>
        <w:autoSpaceDE w:val="0"/>
        <w:autoSpaceDN w:val="0"/>
        <w:spacing w:before="120" w:after="120"/>
        <w:ind w:left="765" w:hanging="357"/>
        <w:contextualSpacing w:val="0"/>
        <w:jc w:val="both"/>
        <w:rPr>
          <w:rFonts w:asciiTheme="minorHAnsi" w:hAnsiTheme="minorHAnsi" w:cstheme="minorHAnsi"/>
          <w:sz w:val="22"/>
          <w:szCs w:val="22"/>
        </w:rPr>
      </w:pPr>
      <w:proofErr w:type="spellStart"/>
      <w:r w:rsidRPr="00500F95">
        <w:rPr>
          <w:rFonts w:asciiTheme="minorHAnsi" w:hAnsiTheme="minorHAnsi" w:cstheme="minorHAnsi"/>
          <w:bCs/>
          <w:sz w:val="22"/>
          <w:szCs w:val="22"/>
        </w:rPr>
        <w:t>miniPortal</w:t>
      </w:r>
      <w:proofErr w:type="spellEnd"/>
      <w:r w:rsidRPr="00500F95">
        <w:rPr>
          <w:rFonts w:asciiTheme="minorHAnsi" w:hAnsiTheme="minorHAnsi" w:cstheme="minorHAnsi"/>
          <w:bCs/>
          <w:sz w:val="22"/>
          <w:szCs w:val="22"/>
        </w:rPr>
        <w:t xml:space="preserve">, dostępny pod adresem: </w:t>
      </w:r>
      <w:hyperlink r:id="rId9" w:history="1">
        <w:r w:rsidRPr="00500F95">
          <w:rPr>
            <w:rStyle w:val="Hipercze"/>
            <w:rFonts w:asciiTheme="minorHAnsi" w:hAnsiTheme="minorHAnsi" w:cstheme="minorHAnsi"/>
            <w:sz w:val="22"/>
            <w:szCs w:val="22"/>
          </w:rPr>
          <w:t>https://epuap.gov.pl/wps/portal</w:t>
        </w:r>
      </w:hyperlink>
      <w:r w:rsidR="00500F95">
        <w:rPr>
          <w:rFonts w:asciiTheme="minorHAnsi" w:hAnsiTheme="minorHAnsi" w:cstheme="minorHAnsi"/>
          <w:sz w:val="22"/>
          <w:szCs w:val="22"/>
        </w:rPr>
        <w:t>;</w:t>
      </w:r>
    </w:p>
    <w:p w14:paraId="74E722AB" w14:textId="3EDD8B5C" w:rsidR="00500F95" w:rsidRPr="00500F95" w:rsidRDefault="00500F95" w:rsidP="00401AA5">
      <w:pPr>
        <w:pStyle w:val="Akapitzlist"/>
        <w:widowControl w:val="0"/>
        <w:numPr>
          <w:ilvl w:val="0"/>
          <w:numId w:val="36"/>
        </w:numPr>
        <w:tabs>
          <w:tab w:val="left" w:pos="862"/>
        </w:tabs>
        <w:autoSpaceDE w:val="0"/>
        <w:autoSpaceDN w:val="0"/>
        <w:spacing w:before="120" w:after="120"/>
        <w:ind w:left="765" w:hanging="357"/>
        <w:contextualSpacing w:val="0"/>
        <w:jc w:val="both"/>
        <w:rPr>
          <w:rFonts w:asciiTheme="minorHAnsi" w:hAnsiTheme="minorHAnsi" w:cstheme="minorHAnsi"/>
          <w:sz w:val="22"/>
          <w:szCs w:val="22"/>
        </w:rPr>
      </w:pPr>
      <w:proofErr w:type="spellStart"/>
      <w:r w:rsidRPr="00500F95">
        <w:rPr>
          <w:rFonts w:asciiTheme="minorHAnsi" w:hAnsiTheme="minorHAnsi" w:cstheme="minorHAnsi"/>
          <w:iCs/>
          <w:sz w:val="22"/>
          <w:szCs w:val="22"/>
        </w:rPr>
        <w:t>ePUAPu</w:t>
      </w:r>
      <w:proofErr w:type="spellEnd"/>
      <w:r w:rsidRPr="00500F95">
        <w:rPr>
          <w:rFonts w:asciiTheme="minorHAnsi" w:hAnsiTheme="minorHAnsi" w:cstheme="minorHAnsi"/>
          <w:iCs/>
          <w:sz w:val="22"/>
          <w:szCs w:val="22"/>
        </w:rPr>
        <w:t xml:space="preserve">: </w:t>
      </w:r>
      <w:hyperlink r:id="rId10" w:history="1">
        <w:r w:rsidRPr="00500F95">
          <w:rPr>
            <w:rStyle w:val="Hipercze"/>
            <w:rFonts w:asciiTheme="minorHAnsi" w:hAnsiTheme="minorHAnsi" w:cstheme="minorHAnsi"/>
            <w:iCs/>
            <w:sz w:val="22"/>
            <w:szCs w:val="22"/>
          </w:rPr>
          <w:t>https://epuap.gov.pl/wps/portal</w:t>
        </w:r>
      </w:hyperlink>
      <w:r w:rsidRPr="00500F95">
        <w:rPr>
          <w:rStyle w:val="Hipercze"/>
          <w:rFonts w:asciiTheme="minorHAnsi" w:hAnsiTheme="minorHAnsi" w:cstheme="minorHAnsi"/>
          <w:iCs/>
          <w:color w:val="auto"/>
          <w:sz w:val="22"/>
          <w:szCs w:val="22"/>
          <w:u w:val="none"/>
        </w:rPr>
        <w:t>;</w:t>
      </w:r>
    </w:p>
    <w:p w14:paraId="77B6EA79" w14:textId="437E0D9E" w:rsidR="00C0120C" w:rsidRPr="006A568D" w:rsidRDefault="00C0120C" w:rsidP="00401AA5">
      <w:pPr>
        <w:pStyle w:val="Akapitzlist"/>
        <w:widowControl w:val="0"/>
        <w:numPr>
          <w:ilvl w:val="0"/>
          <w:numId w:val="36"/>
        </w:numPr>
        <w:tabs>
          <w:tab w:val="left" w:pos="862"/>
        </w:tabs>
        <w:autoSpaceDE w:val="0"/>
        <w:autoSpaceDN w:val="0"/>
        <w:spacing w:before="120" w:after="120"/>
        <w:ind w:left="765" w:hanging="357"/>
        <w:contextualSpacing w:val="0"/>
        <w:rPr>
          <w:rFonts w:asciiTheme="minorHAnsi" w:hAnsiTheme="minorHAnsi" w:cstheme="minorHAnsi"/>
          <w:sz w:val="22"/>
          <w:szCs w:val="22"/>
        </w:rPr>
      </w:pPr>
      <w:r w:rsidRPr="006A568D">
        <w:rPr>
          <w:rFonts w:asciiTheme="minorHAnsi" w:hAnsiTheme="minorHAnsi" w:cstheme="minorHAnsi"/>
          <w:sz w:val="22"/>
          <w:szCs w:val="22"/>
        </w:rPr>
        <w:t>poczta elektroniczna</w:t>
      </w:r>
      <w:r w:rsidR="00500F95">
        <w:rPr>
          <w:rFonts w:asciiTheme="minorHAnsi" w:hAnsiTheme="minorHAnsi" w:cstheme="minorHAnsi"/>
          <w:sz w:val="22"/>
          <w:szCs w:val="22"/>
        </w:rPr>
        <w:t xml:space="preserve"> na adres mailowy</w:t>
      </w:r>
      <w:r w:rsidRPr="006A568D">
        <w:rPr>
          <w:rFonts w:asciiTheme="minorHAnsi" w:hAnsiTheme="minorHAnsi" w:cstheme="minorHAnsi"/>
          <w:sz w:val="22"/>
          <w:szCs w:val="22"/>
        </w:rPr>
        <w:t xml:space="preserve"> </w:t>
      </w:r>
      <w:hyperlink r:id="rId11" w:history="1">
        <w:r w:rsidRPr="006A568D">
          <w:rPr>
            <w:rStyle w:val="Hipercze"/>
            <w:rFonts w:asciiTheme="minorHAnsi" w:hAnsiTheme="minorHAnsi" w:cstheme="minorHAnsi"/>
            <w:sz w:val="22"/>
            <w:szCs w:val="22"/>
          </w:rPr>
          <w:t>biuro@powiatwadowicki.pl</w:t>
        </w:r>
      </w:hyperlink>
      <w:r w:rsidR="00500F95">
        <w:rPr>
          <w:rFonts w:asciiTheme="minorHAnsi" w:hAnsiTheme="minorHAnsi" w:cstheme="minorHAnsi"/>
          <w:sz w:val="22"/>
          <w:szCs w:val="22"/>
        </w:rPr>
        <w:t xml:space="preserve">, </w:t>
      </w:r>
      <w:hyperlink r:id="rId12" w:history="1">
        <w:r w:rsidR="00500F95" w:rsidRPr="007A422B">
          <w:rPr>
            <w:rStyle w:val="Hipercze"/>
            <w:rFonts w:asciiTheme="minorHAnsi" w:hAnsiTheme="minorHAnsi"/>
            <w:iCs/>
            <w:sz w:val="22"/>
            <w:szCs w:val="22"/>
          </w:rPr>
          <w:t>zamowienia.publiczne@powiatwadowicki.pl</w:t>
        </w:r>
      </w:hyperlink>
      <w:r w:rsidR="00500F95">
        <w:rPr>
          <w:rStyle w:val="Hipercze"/>
          <w:rFonts w:asciiTheme="minorHAnsi" w:hAnsiTheme="minorHAnsi"/>
          <w:iCs/>
          <w:color w:val="auto"/>
          <w:sz w:val="22"/>
          <w:szCs w:val="22"/>
          <w:u w:val="none"/>
        </w:rPr>
        <w:t>.</w:t>
      </w:r>
      <w:r w:rsidR="00500F95">
        <w:rPr>
          <w:rFonts w:asciiTheme="minorHAnsi" w:hAnsiTheme="minorHAnsi" w:cstheme="minorHAnsi"/>
          <w:sz w:val="22"/>
          <w:szCs w:val="22"/>
        </w:rPr>
        <w:t xml:space="preserve"> </w:t>
      </w:r>
    </w:p>
    <w:p w14:paraId="3F4E206A" w14:textId="7D28EB66" w:rsidR="00C0120C" w:rsidRPr="00264272"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r>
        <w:rPr>
          <w:rFonts w:asciiTheme="minorHAnsi" w:hAnsiTheme="minorHAnsi" w:cstheme="minorHAnsi"/>
          <w:sz w:val="22"/>
          <w:szCs w:val="22"/>
        </w:rPr>
        <w:t xml:space="preserve"> </w:t>
      </w:r>
      <w:r w:rsidRPr="00264272">
        <w:rPr>
          <w:rFonts w:asciiTheme="minorHAnsi" w:hAnsiTheme="minorHAnsi" w:cstheme="minorHAnsi"/>
          <w:sz w:val="22"/>
          <w:szCs w:val="22"/>
        </w:rPr>
        <w:t xml:space="preserve">Korzystanie przez Wykonawcę z </w:t>
      </w:r>
      <w:proofErr w:type="spellStart"/>
      <w:r>
        <w:rPr>
          <w:rFonts w:asciiTheme="minorHAnsi" w:hAnsiTheme="minorHAnsi" w:cstheme="minorHAnsi"/>
          <w:sz w:val="22"/>
          <w:szCs w:val="22"/>
        </w:rPr>
        <w:t>miniPortalu</w:t>
      </w:r>
      <w:proofErr w:type="spellEnd"/>
      <w:r w:rsidRPr="00264272">
        <w:rPr>
          <w:rFonts w:asciiTheme="minorHAnsi" w:hAnsiTheme="minorHAnsi" w:cstheme="minorHAnsi"/>
          <w:sz w:val="22"/>
          <w:szCs w:val="22"/>
        </w:rPr>
        <w:t xml:space="preserve"> jest bezpłatne.</w:t>
      </w:r>
    </w:p>
    <w:p w14:paraId="49000D26" w14:textId="4A981F29" w:rsidR="00C0120C"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0120C">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0120C">
        <w:rPr>
          <w:rFonts w:asciiTheme="minorHAnsi" w:hAnsiTheme="minorHAnsi" w:cstheme="minorHAnsi"/>
          <w:sz w:val="22"/>
          <w:szCs w:val="22"/>
        </w:rPr>
        <w:t>miniPortal</w:t>
      </w:r>
      <w:proofErr w:type="spellEnd"/>
      <w:r w:rsidRPr="00C0120C">
        <w:rPr>
          <w:rFonts w:asciiTheme="minorHAnsi" w:hAnsiTheme="minorHAnsi" w:cstheme="minorHAnsi"/>
          <w:sz w:val="22"/>
          <w:szCs w:val="22"/>
        </w:rPr>
        <w:t xml:space="preserve"> oraz Warunkach korzystania z</w:t>
      </w:r>
      <w:r>
        <w:rPr>
          <w:rFonts w:asciiTheme="minorHAnsi" w:hAnsiTheme="minorHAnsi" w:cstheme="minorHAnsi"/>
          <w:sz w:val="22"/>
          <w:szCs w:val="22"/>
        </w:rPr>
        <w:t> </w:t>
      </w:r>
      <w:r w:rsidRPr="00C0120C">
        <w:rPr>
          <w:rFonts w:asciiTheme="minorHAnsi" w:hAnsiTheme="minorHAnsi" w:cstheme="minorHAnsi"/>
          <w:sz w:val="22"/>
          <w:szCs w:val="22"/>
        </w:rPr>
        <w:t>elektronicznej platformy usług administracji publicznej (</w:t>
      </w:r>
      <w:proofErr w:type="spellStart"/>
      <w:r w:rsidRPr="00C0120C">
        <w:rPr>
          <w:rFonts w:asciiTheme="minorHAnsi" w:hAnsiTheme="minorHAnsi" w:cstheme="minorHAnsi"/>
          <w:sz w:val="22"/>
          <w:szCs w:val="22"/>
        </w:rPr>
        <w:t>ePUAP</w:t>
      </w:r>
      <w:proofErr w:type="spellEnd"/>
      <w:r w:rsidRPr="00C0120C">
        <w:rPr>
          <w:rFonts w:asciiTheme="minorHAnsi" w:hAnsiTheme="minorHAnsi" w:cstheme="minorHAnsi"/>
          <w:sz w:val="22"/>
          <w:szCs w:val="22"/>
        </w:rPr>
        <w:t>).</w:t>
      </w:r>
    </w:p>
    <w:p w14:paraId="48F04BEC" w14:textId="63C4DD31" w:rsidR="00500F95" w:rsidRPr="00500F95" w:rsidRDefault="00500F95"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500F95">
        <w:rPr>
          <w:rFonts w:asciiTheme="minorHAnsi" w:hAnsiTheme="minorHAnsi" w:cstheme="minorHAnsi"/>
          <w:sz w:val="22"/>
          <w:szCs w:val="22"/>
        </w:rPr>
        <w:t xml:space="preserve">Wykonawca akceptuje warunki korzystania z </w:t>
      </w:r>
      <w:proofErr w:type="spellStart"/>
      <w:r w:rsidRPr="00500F95">
        <w:rPr>
          <w:rFonts w:asciiTheme="minorHAnsi" w:hAnsiTheme="minorHAnsi" w:cstheme="minorHAnsi"/>
          <w:sz w:val="22"/>
          <w:szCs w:val="22"/>
        </w:rPr>
        <w:t>miniPortalu</w:t>
      </w:r>
      <w:proofErr w:type="spellEnd"/>
      <w:r w:rsidRPr="00500F95">
        <w:rPr>
          <w:rFonts w:asciiTheme="minorHAnsi" w:hAnsiTheme="minorHAnsi" w:cstheme="minorHAnsi"/>
          <w:sz w:val="22"/>
          <w:szCs w:val="22"/>
        </w:rPr>
        <w:t xml:space="preserve"> określone w „Instrukcji Użytkownika systemu </w:t>
      </w:r>
      <w:hyperlink r:id="rId13" w:history="1">
        <w:r w:rsidRPr="00500F95">
          <w:rPr>
            <w:rStyle w:val="Hipercze"/>
            <w:rFonts w:asciiTheme="minorHAnsi" w:hAnsiTheme="minorHAnsi" w:cstheme="minorHAnsi"/>
            <w:sz w:val="22"/>
            <w:szCs w:val="22"/>
          </w:rPr>
          <w:t>https://miniportal.uzp.gov.pl</w:t>
        </w:r>
      </w:hyperlink>
      <w:r w:rsidRPr="00500F95">
        <w:rPr>
          <w:rFonts w:asciiTheme="minorHAnsi" w:hAnsiTheme="minorHAnsi" w:cstheme="minorHAnsi"/>
          <w:sz w:val="22"/>
          <w:szCs w:val="22"/>
        </w:rPr>
        <w:t xml:space="preserve">” oraz zobowiązuje się korzystając z </w:t>
      </w:r>
      <w:proofErr w:type="spellStart"/>
      <w:r w:rsidRPr="00500F95">
        <w:rPr>
          <w:rFonts w:asciiTheme="minorHAnsi" w:hAnsiTheme="minorHAnsi" w:cstheme="minorHAnsi"/>
          <w:sz w:val="22"/>
          <w:szCs w:val="22"/>
        </w:rPr>
        <w:t>miniPortalu</w:t>
      </w:r>
      <w:proofErr w:type="spellEnd"/>
      <w:r w:rsidRPr="00500F95">
        <w:rPr>
          <w:rFonts w:asciiTheme="minorHAnsi" w:hAnsiTheme="minorHAnsi" w:cstheme="minorHAnsi"/>
          <w:sz w:val="22"/>
          <w:szCs w:val="22"/>
        </w:rPr>
        <w:t xml:space="preserve"> przestrzegać jej postanowień. </w:t>
      </w:r>
    </w:p>
    <w:p w14:paraId="1BF1B24D" w14:textId="52738407" w:rsidR="00C26BF0" w:rsidRPr="00C26BF0" w:rsidRDefault="00C26BF0"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C26BF0">
        <w:rPr>
          <w:rFonts w:asciiTheme="minorHAnsi" w:hAnsiTheme="minorHAnsi" w:cstheme="minorHAnsi"/>
          <w:sz w:val="22"/>
          <w:szCs w:val="22"/>
        </w:rPr>
        <w:lastRenderedPageBreak/>
        <w:t>Maksymalny rozmiar plików przesyłanych za pośrednictwem dedykowanych formularzy</w:t>
      </w:r>
      <w:r>
        <w:rPr>
          <w:rFonts w:asciiTheme="minorHAnsi" w:hAnsiTheme="minorHAnsi" w:cstheme="minorHAnsi"/>
          <w:sz w:val="22"/>
          <w:szCs w:val="22"/>
        </w:rPr>
        <w:t xml:space="preserve"> </w:t>
      </w:r>
      <w:r w:rsidRPr="00C26BF0">
        <w:rPr>
          <w:rFonts w:asciiTheme="minorHAnsi" w:hAnsiTheme="minorHAnsi" w:cstheme="minorHAnsi"/>
          <w:sz w:val="22"/>
          <w:szCs w:val="22"/>
        </w:rPr>
        <w:t>wynosi 150</w:t>
      </w:r>
      <w:r w:rsidR="006A568D">
        <w:rPr>
          <w:rFonts w:asciiTheme="minorHAnsi" w:hAnsiTheme="minorHAnsi" w:cstheme="minorHAnsi"/>
          <w:sz w:val="22"/>
          <w:szCs w:val="22"/>
        </w:rPr>
        <w:t> </w:t>
      </w:r>
      <w:r w:rsidRPr="00C26BF0">
        <w:rPr>
          <w:rFonts w:asciiTheme="minorHAnsi" w:hAnsiTheme="minorHAnsi" w:cstheme="minorHAnsi"/>
          <w:sz w:val="22"/>
          <w:szCs w:val="22"/>
        </w:rPr>
        <w:t>MB.</w:t>
      </w:r>
    </w:p>
    <w:p w14:paraId="2205556E" w14:textId="77777777" w:rsidR="00C0120C" w:rsidRPr="00264272" w:rsidRDefault="00C0120C" w:rsidP="00401AA5">
      <w:pPr>
        <w:pStyle w:val="Akapitzlist"/>
        <w:widowControl w:val="0"/>
        <w:numPr>
          <w:ilvl w:val="0"/>
          <w:numId w:val="32"/>
        </w:numPr>
        <w:tabs>
          <w:tab w:val="left" w:pos="862"/>
        </w:tabs>
        <w:autoSpaceDE w:val="0"/>
        <w:autoSpaceDN w:val="0"/>
        <w:spacing w:before="120" w:after="120"/>
        <w:ind w:right="151"/>
        <w:contextualSpacing w:val="0"/>
        <w:jc w:val="both"/>
        <w:rPr>
          <w:rFonts w:asciiTheme="minorHAnsi" w:hAnsiTheme="minorHAnsi" w:cstheme="minorHAnsi"/>
          <w:sz w:val="22"/>
          <w:szCs w:val="22"/>
        </w:rPr>
      </w:pPr>
      <w:r w:rsidRPr="00264272">
        <w:rPr>
          <w:rFonts w:asciiTheme="minorHAnsi" w:hAnsiTheme="minorHAnsi" w:cstheme="minorHAnsi"/>
          <w:sz w:val="22"/>
          <w:szCs w:val="22"/>
        </w:rPr>
        <w:t>Postępowanie o udzielenie zamówienia prowadzi się w języku polskim.</w:t>
      </w:r>
    </w:p>
    <w:p w14:paraId="50ADA83E" w14:textId="77777777" w:rsidR="00C0120C" w:rsidRPr="00264272" w:rsidRDefault="00C0120C"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264272">
        <w:rPr>
          <w:rFonts w:asciiTheme="minorHAnsi" w:hAnsiTheme="minorHAnsi" w:cstheme="minorHAnsi"/>
          <w:sz w:val="22"/>
          <w:szCs w:val="22"/>
        </w:rPr>
        <w:t>Dokumenty elektroniczne przekazuje się w postępowaniu przy użyciu środków komunikacji elektronicznej wskazanych w ust. 5.</w:t>
      </w:r>
    </w:p>
    <w:p w14:paraId="311C2F10" w14:textId="21FC1711" w:rsidR="00C0120C" w:rsidRDefault="006A568D" w:rsidP="00401AA5">
      <w:pPr>
        <w:pStyle w:val="Akapitzlist"/>
        <w:widowControl w:val="0"/>
        <w:numPr>
          <w:ilvl w:val="0"/>
          <w:numId w:val="32"/>
        </w:numPr>
        <w:tabs>
          <w:tab w:val="left" w:pos="862"/>
        </w:tabs>
        <w:autoSpaceDE w:val="0"/>
        <w:autoSpaceDN w:val="0"/>
        <w:spacing w:before="120" w:after="120"/>
        <w:ind w:right="2"/>
        <w:contextualSpacing w:val="0"/>
        <w:jc w:val="both"/>
        <w:rPr>
          <w:rFonts w:asciiTheme="minorHAnsi" w:hAnsiTheme="minorHAnsi" w:cstheme="minorHAnsi"/>
          <w:sz w:val="22"/>
          <w:szCs w:val="22"/>
        </w:rPr>
      </w:pPr>
      <w:r w:rsidRPr="00702E43">
        <w:rPr>
          <w:rFonts w:asciiTheme="minorHAnsi" w:hAnsiTheme="minorHAnsi" w:cstheme="minorHAnsi"/>
          <w:sz w:val="22"/>
          <w:szCs w:val="22"/>
        </w:rPr>
        <w:t>W sytuacji, gdy jednym z przedmiotowych środków dowodowych będzie wymóg przedstawienia modelu fizycznego, modelu w skali lub próbki, postanowienia ust. 10 nie mają zastosowania. W takim przypadku, Wykonawca przekazuje przedmiotowy środek dowodowy za pośrednictwem operatora pocztowego w</w:t>
      </w:r>
      <w:r>
        <w:rPr>
          <w:rFonts w:asciiTheme="minorHAnsi" w:hAnsiTheme="minorHAnsi" w:cstheme="minorHAnsi"/>
          <w:sz w:val="22"/>
          <w:szCs w:val="22"/>
        </w:rPr>
        <w:t> </w:t>
      </w:r>
      <w:r w:rsidRPr="00702E43">
        <w:rPr>
          <w:rFonts w:asciiTheme="minorHAnsi" w:hAnsiTheme="minorHAnsi" w:cstheme="minorHAnsi"/>
          <w:sz w:val="22"/>
          <w:szCs w:val="22"/>
        </w:rPr>
        <w:t>rozumieniu ustawy z dnia 23 listopada 2012 r. – Prawo pocztowe (Dz. U. z 2020 r. poz. 1041), osobiście lub za pośrednictwem posłańca do siedziby Zamawiającego</w:t>
      </w:r>
      <w:r w:rsidRPr="00096851">
        <w:rPr>
          <w:rFonts w:asciiTheme="minorHAnsi" w:hAnsiTheme="minorHAnsi" w:cstheme="minorHAnsi"/>
          <w:sz w:val="22"/>
          <w:szCs w:val="22"/>
        </w:rPr>
        <w:t>.</w:t>
      </w:r>
    </w:p>
    <w:p w14:paraId="2C315975"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right="2"/>
        <w:jc w:val="both"/>
        <w:rPr>
          <w:rFonts w:asciiTheme="minorHAnsi" w:hAnsiTheme="minorHAnsi" w:cstheme="minorHAnsi"/>
          <w:sz w:val="22"/>
          <w:szCs w:val="22"/>
        </w:rPr>
      </w:pPr>
      <w:r w:rsidRPr="00A5753F">
        <w:rPr>
          <w:rFonts w:asciiTheme="minorHAnsi" w:hAnsiTheme="minorHAnsi" w:cstheme="minorHAnsi"/>
          <w:sz w:val="22"/>
          <w:szCs w:val="22"/>
        </w:rPr>
        <w:t xml:space="preserve">Wykonawca może zwrócić się do Zamawiającego z wnioskiem o wyjaśnienie treści SWZ. Wniosek należy przesłać za pośrednictwem poczty elektronicznej na adres mailowy: </w:t>
      </w:r>
      <w:hyperlink r:id="rId14" w:history="1">
        <w:r w:rsidRPr="00917B10">
          <w:rPr>
            <w:rStyle w:val="Hipercze"/>
            <w:rFonts w:asciiTheme="minorHAnsi" w:hAnsiTheme="minorHAnsi" w:cstheme="minorHAnsi"/>
            <w:sz w:val="22"/>
            <w:szCs w:val="22"/>
          </w:rPr>
          <w:t>biuro@powiatwadowicki.pl</w:t>
        </w:r>
      </w:hyperlink>
      <w:r w:rsidRPr="00A5753F">
        <w:rPr>
          <w:rFonts w:asciiTheme="minorHAnsi" w:hAnsiTheme="minorHAnsi" w:cstheme="minorHAnsi"/>
          <w:sz w:val="22"/>
          <w:szCs w:val="22"/>
        </w:rPr>
        <w:t>,</w:t>
      </w:r>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hyperlink r:id="rId15" w:history="1">
        <w:r w:rsidRPr="006679A9">
          <w:rPr>
            <w:rStyle w:val="Hipercze"/>
            <w:rFonts w:asciiTheme="minorHAnsi" w:hAnsiTheme="minorHAnsi" w:cstheme="minorHAnsi"/>
            <w:sz w:val="22"/>
            <w:szCs w:val="22"/>
          </w:rPr>
          <w:t>zamowienia.publiczne@powiatwadowicki.pl</w:t>
        </w:r>
      </w:hyperlink>
      <w:r>
        <w:rPr>
          <w:rFonts w:asciiTheme="minorHAnsi" w:hAnsiTheme="minorHAnsi" w:cstheme="minorHAnsi"/>
          <w:sz w:val="22"/>
          <w:szCs w:val="22"/>
        </w:rPr>
        <w:t xml:space="preserve"> </w:t>
      </w:r>
      <w:r w:rsidRPr="00A5753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7C419FAA"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Zamawiający prosi o przekazywanie pytań również w formie edytowalnej, gdyż skróci to czas udzielania wyjaśnień.</w:t>
      </w:r>
    </w:p>
    <w:p w14:paraId="7C972581"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4D86C3AB"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Jeżeli Zamawiający nie udzieli wyjaśnień w terminie, o którym mowa w pkt. </w:t>
      </w:r>
      <w:r>
        <w:rPr>
          <w:rFonts w:asciiTheme="minorHAnsi" w:hAnsiTheme="minorHAnsi" w:cstheme="minorHAnsi"/>
          <w:sz w:val="22"/>
          <w:szCs w:val="22"/>
        </w:rPr>
        <w:t>15</w:t>
      </w:r>
      <w:r w:rsidRPr="00A5753F">
        <w:rPr>
          <w:rFonts w:asciiTheme="minorHAnsi" w:hAnsiTheme="minorHAnsi" w:cstheme="minorHAnsi"/>
          <w:sz w:val="22"/>
          <w:szCs w:val="22"/>
        </w:rPr>
        <w:t xml:space="preserve"> przedłuża termin składania ofert o czas niezbędny do zapoznania się wszystkich zainteresowanych Wykonawców z wyjaśnieniami niezbędnymi do należytego przygotowania i złożenia ofert.</w:t>
      </w:r>
    </w:p>
    <w:p w14:paraId="460D5010"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Przedłużenie terminu składania ofert nie wpływa na bieg terminu składania wniosku o wyjaśnienie treści SWZ, o którym mowa w pkt. </w:t>
      </w:r>
      <w:r>
        <w:rPr>
          <w:rFonts w:asciiTheme="minorHAnsi" w:hAnsiTheme="minorHAnsi" w:cstheme="minorHAnsi"/>
          <w:sz w:val="22"/>
          <w:szCs w:val="22"/>
        </w:rPr>
        <w:t>13</w:t>
      </w:r>
    </w:p>
    <w:p w14:paraId="07C54098"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przypadku gdy wniosek o wyjaśnienie treści SWZ nie wpłynął w terminie, o którym mowa w pkt. 1</w:t>
      </w:r>
      <w:r>
        <w:rPr>
          <w:rFonts w:asciiTheme="minorHAnsi" w:hAnsiTheme="minorHAnsi" w:cstheme="minorHAnsi"/>
          <w:sz w:val="22"/>
          <w:szCs w:val="22"/>
        </w:rPr>
        <w:t>5</w:t>
      </w:r>
      <w:r w:rsidRPr="00A5753F">
        <w:rPr>
          <w:rFonts w:asciiTheme="minorHAnsi" w:hAnsiTheme="minorHAnsi" w:cstheme="minorHAnsi"/>
          <w:sz w:val="22"/>
          <w:szCs w:val="22"/>
        </w:rPr>
        <w:t>, Zamawiający nie ma obowiązku udzielania wyjaśnień SWZ oraz obowiązku przedłużenia terminu składania ofert.</w:t>
      </w:r>
    </w:p>
    <w:p w14:paraId="354BC556"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Treść zapytań wraz z wyjaśnieniami Zamawiający udostępni na stronie internetowej prowadzonego postępowania, bez ujawniania źródła zapytania.</w:t>
      </w:r>
    </w:p>
    <w:p w14:paraId="36DE3DF9"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uzasadnionych przypadkach Zamawiający może przed upływem terminu składania ofert zmienić treść SWZ. Dokonaną zmianę SWZ Zamawiający udostępni na stronie internetowej prowadzonego postępowania.</w:t>
      </w:r>
    </w:p>
    <w:p w14:paraId="06FC491C"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W przypadku rozbieżności pomiędzy treścią niniejszej SWZ a treścią udzielonych wyjaśnień lub zmian SWZ, jako obowiązującą należy przyjąć treść późniejszego oświadczenia Zamawiającego.</w:t>
      </w:r>
    </w:p>
    <w:p w14:paraId="178D6DDF" w14:textId="77777777" w:rsidR="00500F95" w:rsidRPr="00A5753F"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gdy zmiana treści SWZ prowadzi do zmiany ogłoszenia o zamówieniu, Zamawiający przekazuje Urzędowi Publikacji Unii Europejskiej ogłoszenie,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w:t>
      </w:r>
    </w:p>
    <w:p w14:paraId="5F0DB6F9" w14:textId="4EDF3DE7" w:rsidR="00500F95" w:rsidRPr="00500F95" w:rsidRDefault="00500F95"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A5753F">
        <w:rPr>
          <w:rFonts w:asciiTheme="minorHAnsi" w:hAnsiTheme="minorHAnsi" w:cstheme="minorHAnsi"/>
          <w:sz w:val="22"/>
          <w:szCs w:val="22"/>
        </w:rPr>
        <w:t xml:space="preserve">W przypadku, o którym mowa w pkt. </w:t>
      </w:r>
      <w:r>
        <w:rPr>
          <w:rFonts w:asciiTheme="minorHAnsi" w:hAnsiTheme="minorHAnsi" w:cstheme="minorHAnsi"/>
          <w:sz w:val="22"/>
          <w:szCs w:val="22"/>
        </w:rPr>
        <w:t>22</w:t>
      </w:r>
      <w:r w:rsidRPr="00A5753F">
        <w:rPr>
          <w:rFonts w:asciiTheme="minorHAnsi" w:hAnsiTheme="minorHAnsi" w:cstheme="minorHAnsi"/>
          <w:sz w:val="22"/>
          <w:szCs w:val="22"/>
        </w:rPr>
        <w:t xml:space="preserve">, udostępnienie zmiany treści SWZ na stronie internetowej prowadzonego postępowania nie może nastąpić przed publikacją ogłoszenia, o którym mowa w art. 90 ust. 1 ustawy </w:t>
      </w:r>
      <w:proofErr w:type="spellStart"/>
      <w:r w:rsidRPr="00A5753F">
        <w:rPr>
          <w:rFonts w:asciiTheme="minorHAnsi" w:hAnsiTheme="minorHAnsi" w:cstheme="minorHAnsi"/>
          <w:sz w:val="22"/>
          <w:szCs w:val="22"/>
        </w:rPr>
        <w:t>Pzp</w:t>
      </w:r>
      <w:proofErr w:type="spellEnd"/>
      <w:r w:rsidRPr="00A5753F">
        <w:rPr>
          <w:rFonts w:asciiTheme="minorHAnsi" w:hAnsiTheme="minorHAnsi" w:cstheme="minorHAnsi"/>
          <w:sz w:val="22"/>
          <w:szCs w:val="22"/>
        </w:rPr>
        <w:t>, z wyjątkiem przypadku gdy Zamawiający nie został powiadomiony o publikacji w</w:t>
      </w:r>
      <w:r>
        <w:rPr>
          <w:rFonts w:asciiTheme="minorHAnsi" w:hAnsiTheme="minorHAnsi" w:cstheme="minorHAnsi"/>
          <w:sz w:val="22"/>
          <w:szCs w:val="22"/>
        </w:rPr>
        <w:t> </w:t>
      </w:r>
      <w:r w:rsidRPr="00A5753F">
        <w:rPr>
          <w:rFonts w:asciiTheme="minorHAnsi" w:hAnsiTheme="minorHAnsi" w:cstheme="minorHAnsi"/>
          <w:sz w:val="22"/>
          <w:szCs w:val="22"/>
        </w:rPr>
        <w:t xml:space="preserve">terminie 48 godzin od potwierdzenia przez Urząd Publikacji Unii Europejskiej otrzymania tego ogłoszenia. </w:t>
      </w:r>
    </w:p>
    <w:p w14:paraId="214638CE" w14:textId="541D0891" w:rsidR="00C0120C" w:rsidRPr="00096851" w:rsidRDefault="00C0120C" w:rsidP="00401AA5">
      <w:pPr>
        <w:pStyle w:val="Akapitzlist"/>
        <w:widowControl w:val="0"/>
        <w:numPr>
          <w:ilvl w:val="0"/>
          <w:numId w:val="32"/>
        </w:numPr>
        <w:tabs>
          <w:tab w:val="left" w:pos="862"/>
        </w:tabs>
        <w:autoSpaceDE w:val="0"/>
        <w:autoSpaceDN w:val="0"/>
        <w:spacing w:before="120" w:after="120"/>
        <w:ind w:left="357" w:hanging="357"/>
        <w:contextualSpacing w:val="0"/>
        <w:jc w:val="both"/>
        <w:rPr>
          <w:rFonts w:asciiTheme="minorHAnsi" w:hAnsiTheme="minorHAnsi" w:cstheme="minorHAnsi"/>
          <w:sz w:val="22"/>
          <w:szCs w:val="22"/>
        </w:rPr>
      </w:pPr>
      <w:r w:rsidRPr="00096851">
        <w:rPr>
          <w:rFonts w:asciiTheme="minorHAnsi" w:hAnsiTheme="minorHAnsi" w:cstheme="minorHAnsi"/>
          <w:sz w:val="22"/>
          <w:szCs w:val="22"/>
        </w:rPr>
        <w:t xml:space="preserve">W sprawach nieuregulowanych w niniejszym Rozdziale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r w:rsidRPr="00096851">
        <w:rPr>
          <w:rFonts w:asciiTheme="minorHAnsi" w:hAnsiTheme="minorHAnsi" w:cstheme="minorHAnsi"/>
          <w:sz w:val="22"/>
          <w:szCs w:val="22"/>
        </w:rPr>
        <w:lastRenderedPageBreak/>
        <w:t>poz.2452).</w:t>
      </w:r>
    </w:p>
    <w:p w14:paraId="326A8958" w14:textId="77777777" w:rsidR="00883744" w:rsidRPr="006C7A87" w:rsidRDefault="000944D7"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OPIS SPOSOBU PRZYGOTOWANIA OFERTY </w:t>
      </w:r>
    </w:p>
    <w:p w14:paraId="3C23B329" w14:textId="28F113C5" w:rsidR="000A0FFC" w:rsidRPr="00A0163F" w:rsidRDefault="00A82BBE"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Oferta oraz oświadczenie, o którym mowa w Rozdziale VIII ust. 3 pkt 1 musi być złożona, pod rygorem nieważności, w formie elektronicznej</w:t>
      </w:r>
      <w:r w:rsidR="00526836" w:rsidRPr="00A0163F">
        <w:rPr>
          <w:rFonts w:asciiTheme="minorHAnsi" w:eastAsia="Calibri" w:hAnsiTheme="minorHAnsi" w:cstheme="minorHAnsi"/>
          <w:sz w:val="22"/>
          <w:szCs w:val="22"/>
          <w:lang w:eastAsia="en-US"/>
        </w:rPr>
        <w:t xml:space="preserve"> tj. musi być złożona w postaci elektronicznej i</w:t>
      </w:r>
      <w:r w:rsidR="00161491">
        <w:rPr>
          <w:rFonts w:asciiTheme="minorHAnsi" w:eastAsia="Calibri" w:hAnsiTheme="minorHAnsi" w:cstheme="minorHAnsi"/>
          <w:sz w:val="22"/>
          <w:szCs w:val="22"/>
          <w:lang w:eastAsia="en-US"/>
        </w:rPr>
        <w:t> </w:t>
      </w:r>
      <w:r w:rsidR="00526836" w:rsidRPr="00A0163F">
        <w:rPr>
          <w:rFonts w:asciiTheme="minorHAnsi" w:eastAsia="Calibri" w:hAnsiTheme="minorHAnsi" w:cstheme="minorHAnsi"/>
          <w:sz w:val="22"/>
          <w:szCs w:val="22"/>
          <w:lang w:eastAsia="en-US"/>
        </w:rPr>
        <w:t>opatrzona kwalifikowanym podpisem elektronicznym.</w:t>
      </w:r>
    </w:p>
    <w:p w14:paraId="409CFC98" w14:textId="7C8D3186" w:rsidR="00790745" w:rsidRDefault="00790745"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Treść oferty musi być zgodna z wymaganiami Zamawiającego określonymi w </w:t>
      </w:r>
      <w:r w:rsidR="005F7365">
        <w:rPr>
          <w:rFonts w:asciiTheme="minorHAnsi" w:eastAsia="Calibri" w:hAnsiTheme="minorHAnsi" w:cstheme="minorHAnsi"/>
          <w:sz w:val="22"/>
          <w:szCs w:val="22"/>
          <w:lang w:eastAsia="en-US"/>
        </w:rPr>
        <w:t>SWZ</w:t>
      </w:r>
      <w:r w:rsidRPr="00A0163F">
        <w:rPr>
          <w:rFonts w:asciiTheme="minorHAnsi" w:eastAsia="Calibri" w:hAnsiTheme="minorHAnsi" w:cstheme="minorHAnsi"/>
          <w:sz w:val="22"/>
          <w:szCs w:val="22"/>
          <w:lang w:eastAsia="en-US"/>
        </w:rPr>
        <w:t>.</w:t>
      </w:r>
    </w:p>
    <w:p w14:paraId="20940410" w14:textId="334A769A" w:rsidR="00E5277A" w:rsidRDefault="00E5277A"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Oferta oraz pozostałe oświadczenia i dokumenty, dla których Zamawiający określił wzory w formie formularzy zamieszczonych w załącznikach do SWZ, powinny być sporządzone zgodnie z tymi wzorami, co do treści oraz opisu kolumn i wierszy.</w:t>
      </w:r>
    </w:p>
    <w:p w14:paraId="4866643E" w14:textId="77777777" w:rsidR="00E5277A" w:rsidRPr="00D36CA8"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D36CA8">
        <w:rPr>
          <w:rFonts w:asciiTheme="minorHAnsi" w:eastAsia="Calibri" w:hAnsiTheme="minorHAnsi" w:cstheme="minorHAnsi"/>
          <w:sz w:val="22"/>
          <w:szCs w:val="22"/>
          <w:lang w:eastAsia="en-US"/>
        </w:rPr>
        <w:t>Ceny oferty muszą zawierać wszystkie koszty, jakie musi ponieść Wykonawca, aby zrealizować zamówienie z najwyższą starannością oraz ewentualne rabaty.</w:t>
      </w:r>
    </w:p>
    <w:p w14:paraId="1B206CD3" w14:textId="77777777" w:rsidR="00E5277A"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Wszystkie d</w:t>
      </w:r>
      <w:r w:rsidRPr="00D36CA8">
        <w:rPr>
          <w:rFonts w:asciiTheme="minorHAnsi" w:eastAsia="Calibri" w:hAnsiTheme="minorHAnsi" w:cstheme="minorHAnsi"/>
          <w:sz w:val="22"/>
          <w:szCs w:val="22"/>
          <w:lang w:eastAsia="en-US"/>
        </w:rPr>
        <w:t xml:space="preserve">okumenty i oświadczenia składane przez wykonawcę </w:t>
      </w:r>
      <w:r>
        <w:rPr>
          <w:rFonts w:asciiTheme="minorHAnsi" w:eastAsia="Calibri" w:hAnsiTheme="minorHAnsi" w:cstheme="minorHAnsi"/>
          <w:sz w:val="22"/>
          <w:szCs w:val="22"/>
          <w:lang w:eastAsia="en-US"/>
        </w:rPr>
        <w:t>muszą</w:t>
      </w:r>
      <w:r w:rsidRPr="00D36CA8">
        <w:rPr>
          <w:rFonts w:asciiTheme="minorHAnsi" w:eastAsia="Calibri" w:hAnsiTheme="minorHAnsi" w:cstheme="minorHAnsi"/>
          <w:sz w:val="22"/>
          <w:szCs w:val="22"/>
          <w:lang w:eastAsia="en-US"/>
        </w:rPr>
        <w:t xml:space="preserve"> być w języku polskim. </w:t>
      </w:r>
    </w:p>
    <w:p w14:paraId="45FBAD60" w14:textId="3CEE018B" w:rsidR="00E5277A" w:rsidRPr="000832EE"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0832EE">
        <w:rPr>
          <w:rFonts w:asciiTheme="minorHAnsi" w:eastAsia="Calibri" w:hAnsiTheme="minorHAnsi" w:cstheme="minorHAnsi"/>
          <w:sz w:val="22"/>
          <w:szCs w:val="22"/>
          <w:lang w:eastAsia="en-US"/>
        </w:rPr>
        <w:t xml:space="preserve">Podmiotowe środki dowodowe, przedmiotowe środki dowodowe oraz inne dokumenty lub oświadczenia, sporządzone w języku </w:t>
      </w:r>
      <w:r>
        <w:rPr>
          <w:rFonts w:asciiTheme="minorHAnsi" w:eastAsia="Calibri" w:hAnsiTheme="minorHAnsi" w:cstheme="minorHAnsi"/>
          <w:sz w:val="22"/>
          <w:szCs w:val="22"/>
          <w:lang w:eastAsia="en-US"/>
        </w:rPr>
        <w:t xml:space="preserve">obcym, muszą być złożone przez wykonawcę </w:t>
      </w:r>
      <w:r w:rsidRPr="000832EE">
        <w:rPr>
          <w:rFonts w:asciiTheme="minorHAnsi" w:eastAsia="Calibri" w:hAnsiTheme="minorHAnsi" w:cstheme="minorHAnsi"/>
          <w:sz w:val="22"/>
          <w:szCs w:val="22"/>
          <w:lang w:eastAsia="en-US"/>
        </w:rPr>
        <w:t>wraz z tłumaczeniem na język polski.</w:t>
      </w:r>
    </w:p>
    <w:p w14:paraId="633703BB" w14:textId="77777777" w:rsidR="00E5277A" w:rsidRDefault="00E5277A" w:rsidP="00E5277A">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 xml:space="preserve">Oferty, oświadczenia, o których mowa w art. 125 ust. 1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xml:space="preserve">, podmiotowe środki dowodowe, zobowiązanie podmiotu udostępniającego zasoby, o którym mowa w art. 118 ust. 3 ustawy </w:t>
      </w:r>
      <w:proofErr w:type="spellStart"/>
      <w:r>
        <w:rPr>
          <w:rFonts w:asciiTheme="minorHAnsi" w:eastAsia="Calibri" w:hAnsiTheme="minorHAnsi" w:cstheme="minorHAnsi"/>
          <w:sz w:val="22"/>
          <w:szCs w:val="22"/>
          <w:lang w:eastAsia="en-US"/>
        </w:rPr>
        <w:t>P</w:t>
      </w:r>
      <w:r w:rsidRPr="00702E43">
        <w:rPr>
          <w:rFonts w:asciiTheme="minorHAnsi" w:eastAsia="Calibri" w:hAnsiTheme="minorHAnsi" w:cstheme="minorHAnsi"/>
          <w:sz w:val="22"/>
          <w:szCs w:val="22"/>
          <w:lang w:eastAsia="en-US"/>
        </w:rPr>
        <w:t>zp</w:t>
      </w:r>
      <w:proofErr w:type="spellEnd"/>
      <w:r w:rsidRPr="00702E43">
        <w:rPr>
          <w:rFonts w:asciiTheme="minorHAnsi" w:eastAsia="Calibri" w:hAnsiTheme="minorHAnsi" w:cstheme="minorHAnsi"/>
          <w:sz w:val="22"/>
          <w:szCs w:val="22"/>
          <w:lang w:eastAsia="en-US"/>
        </w:rPr>
        <w:t>, przedmiotowe środki dowodowe, pełnomocnictwa, sporządza się w postaci</w:t>
      </w:r>
      <w:r>
        <w:rPr>
          <w:rFonts w:asciiTheme="minorHAnsi" w:eastAsia="Calibri" w:hAnsiTheme="minorHAnsi" w:cstheme="minorHAnsi"/>
          <w:sz w:val="22"/>
          <w:szCs w:val="22"/>
          <w:lang w:eastAsia="en-US"/>
        </w:rPr>
        <w:t xml:space="preserve"> </w:t>
      </w:r>
      <w:r w:rsidRPr="00702E43">
        <w:rPr>
          <w:rFonts w:asciiTheme="minorHAnsi" w:eastAsia="Calibri" w:hAnsiTheme="minorHAnsi" w:cstheme="minorHAnsi"/>
          <w:sz w:val="22"/>
          <w:szCs w:val="22"/>
          <w:lang w:eastAsia="en-US"/>
        </w:rPr>
        <w:t>elektronicznej,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.pdf., z uwzględnieniem rodzaju przekazywanych danych.</w:t>
      </w:r>
    </w:p>
    <w:p w14:paraId="4AB4AFE9" w14:textId="5798EAFF" w:rsidR="00E5277A" w:rsidRDefault="00E5277A" w:rsidP="00E5277A">
      <w:pPr>
        <w:numPr>
          <w:ilvl w:val="0"/>
          <w:numId w:val="12"/>
        </w:numPr>
        <w:spacing w:before="120" w:after="120"/>
        <w:ind w:left="426" w:hanging="425"/>
        <w:jc w:val="both"/>
        <w:rPr>
          <w:rFonts w:asciiTheme="minorHAnsi" w:eastAsia="Calibri" w:hAnsiTheme="minorHAnsi" w:cstheme="minorHAnsi"/>
          <w:sz w:val="22"/>
          <w:szCs w:val="22"/>
          <w:lang w:eastAsia="en-US"/>
        </w:rPr>
      </w:pPr>
      <w:r w:rsidRPr="00702E43">
        <w:rPr>
          <w:rFonts w:asciiTheme="minorHAnsi" w:eastAsia="Calibri" w:hAnsiTheme="minorHAnsi" w:cstheme="minorHAnsi"/>
          <w:sz w:val="22"/>
          <w:szCs w:val="22"/>
          <w:lang w:eastAsia="en-US"/>
        </w:rPr>
        <w:t>Informacje, oświadczenia lub dokumenty, inne niż określone w ust. 10, przekazywane w</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postępowaniu, sporządza się w postaci elektronicznej, w formatach danych .</w:t>
      </w:r>
      <w:proofErr w:type="spellStart"/>
      <w:r w:rsidRPr="00702E43">
        <w:rPr>
          <w:rFonts w:asciiTheme="minorHAnsi" w:eastAsia="Calibri" w:hAnsiTheme="minorHAnsi" w:cstheme="minorHAnsi"/>
          <w:sz w:val="22"/>
          <w:szCs w:val="22"/>
          <w:lang w:eastAsia="en-US"/>
        </w:rPr>
        <w:t>doc</w:t>
      </w:r>
      <w:proofErr w:type="spellEnd"/>
      <w:r w:rsidRPr="00702E43">
        <w:rPr>
          <w:rFonts w:asciiTheme="minorHAnsi" w:eastAsia="Calibri" w:hAnsiTheme="minorHAnsi" w:cstheme="minorHAnsi"/>
          <w:sz w:val="22"/>
          <w:szCs w:val="22"/>
          <w:lang w:eastAsia="en-US"/>
        </w:rPr>
        <w:t>, .</w:t>
      </w:r>
      <w:proofErr w:type="spellStart"/>
      <w:r w:rsidRPr="00702E43">
        <w:rPr>
          <w:rFonts w:asciiTheme="minorHAnsi" w:eastAsia="Calibri" w:hAnsiTheme="minorHAnsi" w:cstheme="minorHAnsi"/>
          <w:sz w:val="22"/>
          <w:szCs w:val="22"/>
          <w:lang w:eastAsia="en-US"/>
        </w:rPr>
        <w:t>docx</w:t>
      </w:r>
      <w:proofErr w:type="spellEnd"/>
      <w:r w:rsidRPr="00702E43">
        <w:rPr>
          <w:rFonts w:asciiTheme="minorHAnsi" w:eastAsia="Calibri" w:hAnsiTheme="minorHAnsi" w:cstheme="minorHAnsi"/>
          <w:sz w:val="22"/>
          <w:szCs w:val="22"/>
          <w:lang w:eastAsia="en-US"/>
        </w:rPr>
        <w:t>, .rtf, .</w:t>
      </w:r>
      <w:proofErr w:type="spellStart"/>
      <w:r w:rsidRPr="00702E43">
        <w:rPr>
          <w:rFonts w:asciiTheme="minorHAnsi" w:eastAsia="Calibri" w:hAnsiTheme="minorHAnsi" w:cstheme="minorHAnsi"/>
          <w:sz w:val="22"/>
          <w:szCs w:val="22"/>
          <w:lang w:eastAsia="en-US"/>
        </w:rPr>
        <w:t>odt</w:t>
      </w:r>
      <w:proofErr w:type="spellEnd"/>
      <w:r w:rsidRPr="00702E43">
        <w:rPr>
          <w:rFonts w:asciiTheme="minorHAnsi" w:eastAsia="Calibri" w:hAnsiTheme="minorHAnsi" w:cstheme="minorHAnsi"/>
          <w:sz w:val="22"/>
          <w:szCs w:val="22"/>
          <w:lang w:eastAsia="en-US"/>
        </w:rPr>
        <w:t>. .pdf., lub jako tekst wpisany bezpośrednio do wiadomości przekazywanej przy użyciu środków komunikacji elektronicznej, o</w:t>
      </w:r>
      <w:r>
        <w:rPr>
          <w:rFonts w:asciiTheme="minorHAnsi" w:eastAsia="Calibri" w:hAnsiTheme="minorHAnsi" w:cstheme="minorHAnsi"/>
          <w:sz w:val="22"/>
          <w:szCs w:val="22"/>
          <w:lang w:eastAsia="en-US"/>
        </w:rPr>
        <w:t> </w:t>
      </w:r>
      <w:r w:rsidRPr="00702E43">
        <w:rPr>
          <w:rFonts w:asciiTheme="minorHAnsi" w:eastAsia="Calibri" w:hAnsiTheme="minorHAnsi" w:cstheme="minorHAnsi"/>
          <w:sz w:val="22"/>
          <w:szCs w:val="22"/>
          <w:lang w:eastAsia="en-US"/>
        </w:rPr>
        <w:t xml:space="preserve">których mowa w </w:t>
      </w:r>
      <w:r>
        <w:rPr>
          <w:rFonts w:asciiTheme="minorHAnsi" w:eastAsia="Calibri" w:hAnsiTheme="minorHAnsi" w:cstheme="minorHAnsi"/>
          <w:sz w:val="22"/>
          <w:szCs w:val="22"/>
          <w:lang w:eastAsia="en-US"/>
        </w:rPr>
        <w:t xml:space="preserve">Rozdziale X </w:t>
      </w:r>
      <w:r w:rsidRPr="00702E43">
        <w:rPr>
          <w:rFonts w:asciiTheme="minorHAnsi" w:eastAsia="Calibri" w:hAnsiTheme="minorHAnsi" w:cstheme="minorHAnsi"/>
          <w:sz w:val="22"/>
          <w:szCs w:val="22"/>
          <w:lang w:eastAsia="en-US"/>
        </w:rPr>
        <w:t>ust. 5.</w:t>
      </w:r>
    </w:p>
    <w:p w14:paraId="61931EBF" w14:textId="2EA5900D" w:rsidR="00C57B29" w:rsidRPr="00A0163F" w:rsidRDefault="00C57B29" w:rsidP="00E21CFC">
      <w:pPr>
        <w:numPr>
          <w:ilvl w:val="0"/>
          <w:numId w:val="12"/>
        </w:numPr>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Do oferty oraz oświadczenia, o którym mowa w Rozdziale VIII ust. 3 pkt 1 należy dołączyć:</w:t>
      </w:r>
    </w:p>
    <w:p w14:paraId="3D4EFF89" w14:textId="77777777"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zobowiązanie podmiotu udostępniającego zasoby, o którym mowa w Rozdziale VIII ust. 3 pkt 2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AADFE2B" w14:textId="77777777" w:rsidR="00C57B29" w:rsidRPr="00A0163F" w:rsidRDefault="00C57B29"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pełnomocnictwo, o którym mowa w Rozdziale VIII ust. 3 pkt 3 (</w:t>
      </w:r>
      <w:r w:rsidRPr="00A0163F">
        <w:rPr>
          <w:rFonts w:asciiTheme="minorHAnsi" w:eastAsia="Calibri" w:hAnsiTheme="minorHAnsi" w:cstheme="minorHAnsi"/>
          <w:i/>
          <w:sz w:val="22"/>
          <w:szCs w:val="22"/>
          <w:lang w:eastAsia="en-US"/>
        </w:rPr>
        <w:t>jeżeli dotyczy</w:t>
      </w:r>
      <w:r w:rsidR="00526836" w:rsidRPr="00A0163F">
        <w:rPr>
          <w:rFonts w:asciiTheme="minorHAnsi" w:eastAsia="Calibri" w:hAnsiTheme="minorHAnsi" w:cstheme="minorHAnsi"/>
          <w:sz w:val="22"/>
          <w:szCs w:val="22"/>
          <w:lang w:eastAsia="en-US"/>
        </w:rPr>
        <w:t>),</w:t>
      </w:r>
    </w:p>
    <w:p w14:paraId="1FFC7178" w14:textId="5A1E8948" w:rsidR="00974560" w:rsidRDefault="00974560"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dowody na odstąpienie od wykluczenia, o których mowa w Rozdziale VIII ust. </w:t>
      </w:r>
      <w:r w:rsidR="00917E21" w:rsidRPr="00A0163F">
        <w:rPr>
          <w:rFonts w:asciiTheme="minorHAnsi" w:eastAsia="Calibri" w:hAnsiTheme="minorHAnsi" w:cstheme="minorHAnsi"/>
          <w:sz w:val="22"/>
          <w:szCs w:val="22"/>
          <w:lang w:eastAsia="en-US"/>
        </w:rPr>
        <w:t>4 (</w:t>
      </w:r>
      <w:r w:rsidR="00917E21" w:rsidRPr="00A0163F">
        <w:rPr>
          <w:rFonts w:asciiTheme="minorHAnsi" w:eastAsia="Calibri" w:hAnsiTheme="minorHAnsi" w:cstheme="minorHAnsi"/>
          <w:i/>
          <w:sz w:val="22"/>
          <w:szCs w:val="22"/>
          <w:lang w:eastAsia="en-US"/>
        </w:rPr>
        <w:t>jeżeli dotyczy</w:t>
      </w:r>
      <w:r w:rsidR="00917E21" w:rsidRPr="00A0163F">
        <w:rPr>
          <w:rFonts w:asciiTheme="minorHAnsi" w:eastAsia="Calibri" w:hAnsiTheme="minorHAnsi" w:cstheme="minorHAnsi"/>
          <w:sz w:val="22"/>
          <w:szCs w:val="22"/>
          <w:lang w:eastAsia="en-US"/>
        </w:rPr>
        <w:t>)</w:t>
      </w:r>
      <w:r w:rsidR="00E53136" w:rsidRPr="00A0163F">
        <w:rPr>
          <w:rFonts w:asciiTheme="minorHAnsi" w:eastAsia="Calibri" w:hAnsiTheme="minorHAnsi" w:cstheme="minorHAnsi"/>
          <w:sz w:val="22"/>
          <w:szCs w:val="22"/>
          <w:lang w:eastAsia="en-US"/>
        </w:rPr>
        <w:t>.</w:t>
      </w:r>
    </w:p>
    <w:p w14:paraId="60857E93" w14:textId="33E328AE" w:rsidR="005F4B35" w:rsidRPr="005F4B35" w:rsidRDefault="005F4B35" w:rsidP="00E21CFC">
      <w:pPr>
        <w:pStyle w:val="Akapitzlist"/>
        <w:numPr>
          <w:ilvl w:val="1"/>
          <w:numId w:val="12"/>
        </w:numPr>
        <w:spacing w:before="120" w:after="120"/>
        <w:ind w:left="851"/>
        <w:contextualSpacing w:val="0"/>
        <w:jc w:val="both"/>
        <w:rPr>
          <w:rFonts w:asciiTheme="minorHAnsi" w:eastAsia="Calibri" w:hAnsiTheme="minorHAnsi" w:cstheme="minorHAnsi"/>
          <w:sz w:val="22"/>
          <w:szCs w:val="22"/>
          <w:lang w:eastAsia="en-US"/>
        </w:rPr>
      </w:pPr>
      <w:r w:rsidRPr="005F4B35">
        <w:rPr>
          <w:rFonts w:asciiTheme="minorHAnsi" w:eastAsia="Calibri" w:hAnsiTheme="minorHAnsi" w:cstheme="minorHAnsi"/>
          <w:sz w:val="22"/>
          <w:szCs w:val="22"/>
          <w:lang w:eastAsia="en-US"/>
        </w:rPr>
        <w:t xml:space="preserve">oświadczenie w przypadku wykonawców wspólnie ubiegających się -  zgodnie z art. 117 ust 4 Ustawy </w:t>
      </w:r>
      <w:proofErr w:type="spellStart"/>
      <w:r>
        <w:rPr>
          <w:rFonts w:asciiTheme="minorHAnsi" w:eastAsia="Calibri" w:hAnsiTheme="minorHAnsi" w:cstheme="minorHAnsi"/>
          <w:sz w:val="22"/>
          <w:szCs w:val="22"/>
          <w:lang w:eastAsia="en-US"/>
        </w:rPr>
        <w:t>P</w:t>
      </w:r>
      <w:r w:rsidRPr="005F4B35">
        <w:rPr>
          <w:rFonts w:asciiTheme="minorHAnsi" w:eastAsia="Calibri" w:hAnsiTheme="minorHAnsi" w:cstheme="minorHAnsi"/>
          <w:sz w:val="22"/>
          <w:szCs w:val="22"/>
          <w:lang w:eastAsia="en-US"/>
        </w:rPr>
        <w:t>zp</w:t>
      </w:r>
      <w:proofErr w:type="spellEnd"/>
      <w:r w:rsidRPr="005F4B35">
        <w:rPr>
          <w:rFonts w:asciiTheme="minorHAnsi" w:eastAsia="Calibri" w:hAnsiTheme="minorHAnsi" w:cstheme="minorHAnsi"/>
          <w:sz w:val="22"/>
          <w:szCs w:val="22"/>
          <w:lang w:eastAsia="en-US"/>
        </w:rPr>
        <w:t xml:space="preserve">  (</w:t>
      </w:r>
      <w:r w:rsidRPr="005F4B35">
        <w:rPr>
          <w:rFonts w:asciiTheme="minorHAnsi" w:eastAsia="Calibri" w:hAnsiTheme="minorHAnsi" w:cstheme="minorHAnsi"/>
          <w:i/>
          <w:iCs/>
          <w:sz w:val="22"/>
          <w:szCs w:val="22"/>
          <w:lang w:eastAsia="en-US"/>
        </w:rPr>
        <w:t>jeżeli dotyczy</w:t>
      </w:r>
      <w:r w:rsidRPr="005F4B35">
        <w:rPr>
          <w:rFonts w:asciiTheme="minorHAnsi" w:eastAsia="Calibri" w:hAnsiTheme="minorHAnsi" w:cstheme="minorHAnsi"/>
          <w:sz w:val="22"/>
          <w:szCs w:val="22"/>
          <w:lang w:eastAsia="en-US"/>
        </w:rPr>
        <w:t>).</w:t>
      </w:r>
    </w:p>
    <w:p w14:paraId="3299C4C3" w14:textId="29DAB5CA" w:rsidR="00917E21" w:rsidRPr="00A0163F" w:rsidRDefault="00917E21" w:rsidP="00E21CFC">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W przypadku gdy dokumenty elektroniczne </w:t>
      </w:r>
      <w:r w:rsidR="008C0E5A" w:rsidRPr="00A0163F">
        <w:rPr>
          <w:rFonts w:asciiTheme="minorHAnsi" w:eastAsia="Calibri" w:hAnsiTheme="minorHAnsi" w:cstheme="minorHAnsi"/>
          <w:sz w:val="22"/>
          <w:szCs w:val="22"/>
          <w:lang w:eastAsia="en-US"/>
        </w:rPr>
        <w:t>stanowiące ofertę</w:t>
      </w:r>
      <w:r w:rsidRPr="00A0163F">
        <w:rPr>
          <w:rFonts w:asciiTheme="minorHAnsi" w:eastAsia="Calibri" w:hAnsiTheme="minorHAnsi" w:cstheme="minorHAnsi"/>
          <w:sz w:val="22"/>
          <w:szCs w:val="22"/>
          <w:lang w:eastAsia="en-US"/>
        </w:rPr>
        <w:t>,</w:t>
      </w:r>
      <w:r w:rsidR="008C0E5A" w:rsidRPr="00A0163F">
        <w:rPr>
          <w:rFonts w:asciiTheme="minorHAnsi" w:hAnsiTheme="minorHAnsi" w:cstheme="minorHAnsi"/>
          <w:sz w:val="22"/>
        </w:rPr>
        <w:t xml:space="preserve"> przedmiotowe środki dowodowe oraz oświadczenia i dokumenty złożone wraz z ofertą,</w:t>
      </w:r>
      <w:r w:rsidRPr="00A0163F">
        <w:rPr>
          <w:rFonts w:asciiTheme="minorHAnsi" w:eastAsia="Calibri" w:hAnsiTheme="minorHAnsi" w:cstheme="minorHAnsi"/>
          <w:sz w:val="22"/>
          <w:szCs w:val="22"/>
          <w:lang w:eastAsia="en-US"/>
        </w:rPr>
        <w:t xml:space="preserve"> zawierają informacje stanowiące tajemnicę przedsiębiorstwa w rozumieniu przepisów ustawy z dnia 16 kwietnia 1993 r. o zwalczaniu nieuczciwej konkurencji (Dz. U. z 2020 r. poz. 1913), </w:t>
      </w:r>
      <w:r w:rsidR="00F7619C">
        <w:rPr>
          <w:rFonts w:asciiTheme="minorHAnsi" w:eastAsia="Calibri" w:hAnsiTheme="minorHAnsi" w:cstheme="minorHAnsi"/>
          <w:sz w:val="22"/>
          <w:szCs w:val="22"/>
          <w:lang w:eastAsia="en-US"/>
        </w:rPr>
        <w:t>w</w:t>
      </w:r>
      <w:r w:rsidRPr="00A0163F">
        <w:rPr>
          <w:rFonts w:asciiTheme="minorHAnsi" w:eastAsia="Calibri" w:hAnsiTheme="minorHAnsi" w:cstheme="minorHAnsi"/>
          <w:sz w:val="22"/>
          <w:szCs w:val="22"/>
          <w:lang w:eastAsia="en-US"/>
        </w:rPr>
        <w:t xml:space="preserve">ykonawca, w celu utrzymania w poufności tych informacji, przekazuje je w wydzielonym pliku wraz z jednoczesnym zaznaczeniem polecenia </w:t>
      </w:r>
      <w:r w:rsidRPr="00A0163F">
        <w:rPr>
          <w:rFonts w:asciiTheme="minorHAnsi" w:eastAsia="Calibri" w:hAnsiTheme="minorHAnsi" w:cstheme="minorHAnsi"/>
          <w:b/>
          <w:sz w:val="22"/>
          <w:szCs w:val="22"/>
          <w:lang w:eastAsia="en-US"/>
        </w:rPr>
        <w:t>„Zawiera tajemnicę przedsiębiorstwa”</w:t>
      </w:r>
      <w:r w:rsidRPr="00A0163F">
        <w:rPr>
          <w:rFonts w:asciiTheme="minorHAnsi" w:eastAsia="Calibri" w:hAnsiTheme="minorHAnsi" w:cstheme="minorHAnsi"/>
          <w:sz w:val="22"/>
          <w:szCs w:val="22"/>
          <w:lang w:eastAsia="en-US"/>
        </w:rPr>
        <w:t>.</w:t>
      </w:r>
    </w:p>
    <w:p w14:paraId="790B1CA1" w14:textId="77777777" w:rsidR="00611092" w:rsidRPr="003C1817" w:rsidRDefault="00611092" w:rsidP="00611092">
      <w:pPr>
        <w:numPr>
          <w:ilvl w:val="0"/>
          <w:numId w:val="12"/>
        </w:numPr>
        <w:tabs>
          <w:tab w:val="clear" w:pos="416"/>
        </w:tabs>
        <w:spacing w:before="120" w:after="120"/>
        <w:ind w:left="426"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w:t>
      </w:r>
      <w:r>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 xml:space="preserve">udzielenie zamówienia </w:t>
      </w:r>
      <w:r w:rsidRPr="003C1817">
        <w:rPr>
          <w:rFonts w:asciiTheme="minorHAnsi" w:eastAsia="Calibri" w:hAnsiTheme="minorHAnsi" w:cstheme="minorHAnsi"/>
          <w:sz w:val="22"/>
          <w:szCs w:val="22"/>
          <w:lang w:eastAsia="en-US"/>
        </w:rPr>
        <w:t>publicznego lub konkursie (Dz. U. z 2020 r. poz. 2452).</w:t>
      </w:r>
    </w:p>
    <w:p w14:paraId="33B87C53" w14:textId="77777777" w:rsidR="007F66B0" w:rsidRPr="006C7A87" w:rsidRDefault="007F66B0"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SPOSÓB I TERMIN SKŁADANIA OFERT</w:t>
      </w:r>
      <w:r w:rsidR="008C0E5A" w:rsidRPr="006C7A87">
        <w:rPr>
          <w:rFonts w:asciiTheme="minorHAnsi" w:eastAsia="Calibri" w:hAnsiTheme="minorHAnsi" w:cstheme="minorHAnsi"/>
          <w:color w:val="2F5496" w:themeColor="accent5" w:themeShade="BF"/>
          <w:lang w:eastAsia="en-US"/>
        </w:rPr>
        <w:t xml:space="preserve"> ORAZ TERMIN ZWIĄZANIA OFERTĄ</w:t>
      </w:r>
    </w:p>
    <w:p w14:paraId="4EFEC99C" w14:textId="3137019F"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 xml:space="preserve">Wykonawca składa ofertę wraz z oświadczeniami i dokumentami wymienionymi w Rozdziale VIII SWZ za pośrednictwem </w:t>
      </w:r>
      <w:r w:rsidR="00E73080">
        <w:rPr>
          <w:rFonts w:asciiTheme="minorHAnsi" w:hAnsiTheme="minorHAnsi" w:cstheme="minorHAnsi"/>
          <w:sz w:val="22"/>
          <w:szCs w:val="22"/>
        </w:rPr>
        <w:t xml:space="preserve">platformy </w:t>
      </w:r>
      <w:proofErr w:type="spellStart"/>
      <w:r w:rsidR="00E73080">
        <w:rPr>
          <w:rFonts w:asciiTheme="minorHAnsi" w:hAnsiTheme="minorHAnsi" w:cstheme="minorHAnsi"/>
          <w:sz w:val="22"/>
          <w:szCs w:val="22"/>
        </w:rPr>
        <w:t>ePUAP</w:t>
      </w:r>
      <w:proofErr w:type="spellEnd"/>
      <w:r w:rsidR="00E73080">
        <w:rPr>
          <w:rFonts w:asciiTheme="minorHAnsi" w:hAnsiTheme="minorHAnsi" w:cstheme="minorHAnsi"/>
          <w:sz w:val="22"/>
          <w:szCs w:val="22"/>
        </w:rPr>
        <w:t xml:space="preserve"> lub </w:t>
      </w:r>
      <w:proofErr w:type="spellStart"/>
      <w:r w:rsidR="00500F95">
        <w:rPr>
          <w:rFonts w:asciiTheme="minorHAnsi" w:hAnsiTheme="minorHAnsi" w:cstheme="minorHAnsi"/>
          <w:sz w:val="22"/>
          <w:szCs w:val="22"/>
        </w:rPr>
        <w:t>miniPortalu</w:t>
      </w:r>
      <w:proofErr w:type="spellEnd"/>
      <w:r w:rsidRPr="0013542A">
        <w:rPr>
          <w:rFonts w:asciiTheme="minorHAnsi" w:hAnsiTheme="minorHAnsi" w:cstheme="minorHAnsi"/>
          <w:sz w:val="22"/>
          <w:szCs w:val="22"/>
        </w:rPr>
        <w:t xml:space="preserve"> w wierszu oznaczonym tytułem postępowania oraz znakiem sprawy (numerem referencyjnym) zgodnym z niniejszym postępowaniem.</w:t>
      </w:r>
    </w:p>
    <w:p w14:paraId="1F894A61" w14:textId="77777777"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Do upływu terminu składania ofert Wykonawca może wycofać ofertę.</w:t>
      </w:r>
    </w:p>
    <w:p w14:paraId="70F72382" w14:textId="7828294B" w:rsidR="004E1DA4" w:rsidRPr="0013542A" w:rsidRDefault="004E1DA4"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13542A">
        <w:rPr>
          <w:rFonts w:asciiTheme="minorHAnsi" w:hAnsiTheme="minorHAnsi" w:cstheme="minorHAnsi"/>
          <w:sz w:val="22"/>
          <w:szCs w:val="22"/>
        </w:rPr>
        <w:t xml:space="preserve">Termin składania ofert upływa dnia </w:t>
      </w:r>
      <w:r w:rsidR="00B93EF1">
        <w:rPr>
          <w:rFonts w:asciiTheme="minorHAnsi" w:hAnsiTheme="minorHAnsi" w:cstheme="minorHAnsi"/>
          <w:b/>
          <w:bCs/>
          <w:sz w:val="22"/>
          <w:szCs w:val="22"/>
        </w:rPr>
        <w:t>10</w:t>
      </w:r>
      <w:r w:rsidR="00085F0C">
        <w:rPr>
          <w:rFonts w:asciiTheme="minorHAnsi" w:hAnsiTheme="minorHAnsi" w:cstheme="minorHAnsi"/>
          <w:b/>
          <w:bCs/>
          <w:sz w:val="22"/>
          <w:szCs w:val="22"/>
        </w:rPr>
        <w:t xml:space="preserve"> </w:t>
      </w:r>
      <w:r w:rsidR="002004A7">
        <w:rPr>
          <w:rFonts w:asciiTheme="minorHAnsi" w:hAnsiTheme="minorHAnsi" w:cstheme="minorHAnsi"/>
          <w:b/>
          <w:bCs/>
          <w:sz w:val="22"/>
          <w:szCs w:val="22"/>
        </w:rPr>
        <w:t>listopad</w:t>
      </w:r>
      <w:r w:rsidRPr="003C1817">
        <w:rPr>
          <w:rFonts w:asciiTheme="minorHAnsi" w:hAnsiTheme="minorHAnsi" w:cstheme="minorHAnsi"/>
          <w:b/>
          <w:bCs/>
          <w:sz w:val="22"/>
          <w:szCs w:val="22"/>
        </w:rPr>
        <w:t xml:space="preserve"> 202</w:t>
      </w:r>
      <w:r w:rsidR="00500F95">
        <w:rPr>
          <w:rFonts w:asciiTheme="minorHAnsi" w:hAnsiTheme="minorHAnsi" w:cstheme="minorHAnsi"/>
          <w:b/>
          <w:bCs/>
          <w:sz w:val="22"/>
          <w:szCs w:val="22"/>
        </w:rPr>
        <w:t>2</w:t>
      </w:r>
      <w:r w:rsidRPr="003C1817">
        <w:rPr>
          <w:rFonts w:asciiTheme="minorHAnsi" w:hAnsiTheme="minorHAnsi" w:cstheme="minorHAnsi"/>
          <w:b/>
          <w:bCs/>
          <w:sz w:val="22"/>
          <w:szCs w:val="22"/>
        </w:rPr>
        <w:t xml:space="preserve"> r., o godz.</w:t>
      </w:r>
      <w:r w:rsidR="00085F0C">
        <w:rPr>
          <w:rFonts w:asciiTheme="minorHAnsi" w:hAnsiTheme="minorHAnsi" w:cstheme="minorHAnsi"/>
          <w:b/>
          <w:bCs/>
          <w:sz w:val="22"/>
          <w:szCs w:val="22"/>
        </w:rPr>
        <w:t>10:00</w:t>
      </w:r>
    </w:p>
    <w:p w14:paraId="65758697" w14:textId="77777777" w:rsidR="00672E60" w:rsidRPr="004E1DA4" w:rsidRDefault="00672E60"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672E60">
        <w:rPr>
          <w:rFonts w:asciiTheme="minorHAnsi" w:hAnsiTheme="minorHAnsi" w:cstheme="minorHAnsi"/>
          <w:sz w:val="22"/>
          <w:szCs w:val="22"/>
        </w:rPr>
        <w:t xml:space="preserve">W przypadku awarii systemu, która spowoduje brak możliwości otwarcia ofert w terminie określonym powyżej otwarcie ofert nastąpi niezwłocznie po usunięciu awarii. </w:t>
      </w:r>
    </w:p>
    <w:p w14:paraId="0B3C594F" w14:textId="79CC2F0F" w:rsidR="00672E60" w:rsidRPr="004E1DA4" w:rsidRDefault="00672E60" w:rsidP="00401AA5">
      <w:pPr>
        <w:pStyle w:val="Akapitzlist"/>
        <w:widowControl w:val="0"/>
        <w:numPr>
          <w:ilvl w:val="0"/>
          <w:numId w:val="16"/>
        </w:numPr>
        <w:tabs>
          <w:tab w:val="left" w:pos="850"/>
        </w:tabs>
        <w:autoSpaceDE w:val="0"/>
        <w:autoSpaceDN w:val="0"/>
        <w:spacing w:before="120" w:after="120"/>
        <w:ind w:right="2"/>
        <w:contextualSpacing w:val="0"/>
        <w:jc w:val="both"/>
        <w:rPr>
          <w:rFonts w:asciiTheme="minorHAnsi" w:hAnsiTheme="minorHAnsi" w:cstheme="minorHAnsi"/>
          <w:sz w:val="22"/>
          <w:szCs w:val="22"/>
        </w:rPr>
      </w:pPr>
      <w:r w:rsidRPr="004E1DA4">
        <w:rPr>
          <w:rFonts w:asciiTheme="minorHAnsi" w:hAnsiTheme="minorHAnsi" w:cstheme="minorHAnsi"/>
          <w:sz w:val="22"/>
          <w:szCs w:val="22"/>
        </w:rPr>
        <w:t xml:space="preserve">Wykonawca jest związany ofertą do dnia </w:t>
      </w:r>
      <w:r w:rsidR="00B93EF1">
        <w:rPr>
          <w:rFonts w:asciiTheme="minorHAnsi" w:hAnsiTheme="minorHAnsi" w:cstheme="minorHAnsi"/>
          <w:b/>
          <w:bCs/>
          <w:sz w:val="22"/>
          <w:szCs w:val="22"/>
        </w:rPr>
        <w:t>07</w:t>
      </w:r>
      <w:r w:rsidR="00085F0C" w:rsidRPr="00085F0C">
        <w:rPr>
          <w:rFonts w:asciiTheme="minorHAnsi" w:hAnsiTheme="minorHAnsi" w:cstheme="minorHAnsi"/>
          <w:b/>
          <w:bCs/>
          <w:sz w:val="22"/>
          <w:szCs w:val="22"/>
        </w:rPr>
        <w:t xml:space="preserve"> </w:t>
      </w:r>
      <w:r w:rsidR="00B93EF1">
        <w:rPr>
          <w:rFonts w:asciiTheme="minorHAnsi" w:hAnsiTheme="minorHAnsi" w:cstheme="minorHAnsi"/>
          <w:b/>
          <w:bCs/>
          <w:sz w:val="22"/>
          <w:szCs w:val="22"/>
        </w:rPr>
        <w:t>luty</w:t>
      </w:r>
      <w:r w:rsidR="00085F0C" w:rsidRPr="00085F0C">
        <w:rPr>
          <w:rFonts w:asciiTheme="minorHAnsi" w:hAnsiTheme="minorHAnsi" w:cstheme="minorHAnsi"/>
          <w:b/>
          <w:bCs/>
          <w:sz w:val="22"/>
          <w:szCs w:val="22"/>
        </w:rPr>
        <w:t xml:space="preserve"> 202</w:t>
      </w:r>
      <w:r w:rsidR="00EA6B52">
        <w:rPr>
          <w:rFonts w:asciiTheme="minorHAnsi" w:hAnsiTheme="minorHAnsi" w:cstheme="minorHAnsi"/>
          <w:b/>
          <w:bCs/>
          <w:sz w:val="22"/>
          <w:szCs w:val="22"/>
        </w:rPr>
        <w:t>3</w:t>
      </w:r>
      <w:r w:rsidRPr="00085F0C">
        <w:rPr>
          <w:rFonts w:asciiTheme="minorHAnsi" w:hAnsiTheme="minorHAnsi" w:cstheme="minorHAnsi"/>
          <w:b/>
          <w:bCs/>
          <w:sz w:val="22"/>
          <w:szCs w:val="22"/>
        </w:rPr>
        <w:t xml:space="preserve"> roku</w:t>
      </w:r>
      <w:r w:rsidRPr="004E1DA4">
        <w:rPr>
          <w:rFonts w:asciiTheme="minorHAnsi" w:hAnsiTheme="minorHAnsi" w:cstheme="minorHAnsi"/>
          <w:sz w:val="22"/>
          <w:szCs w:val="22"/>
        </w:rPr>
        <w:t>.</w:t>
      </w:r>
    </w:p>
    <w:p w14:paraId="11C35C4C" w14:textId="77777777" w:rsidR="00A83FE9" w:rsidRPr="006C7A87" w:rsidRDefault="00BA730D"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TERMIN OTWARCIA</w:t>
      </w:r>
      <w:r w:rsidR="00A83FE9" w:rsidRPr="006C7A87">
        <w:rPr>
          <w:rFonts w:asciiTheme="minorHAnsi" w:eastAsia="Calibri" w:hAnsiTheme="minorHAnsi" w:cstheme="minorHAnsi"/>
          <w:color w:val="2F5496" w:themeColor="accent5" w:themeShade="BF"/>
          <w:lang w:eastAsia="en-US"/>
        </w:rPr>
        <w:t xml:space="preserve"> OFERT</w:t>
      </w:r>
    </w:p>
    <w:p w14:paraId="24A9A6C1" w14:textId="2507B73E" w:rsidR="004E1DA4" w:rsidRPr="004E1DA4" w:rsidRDefault="004E1DA4"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bookmarkStart w:id="10" w:name="_Toc56878493"/>
      <w:bookmarkStart w:id="11" w:name="_Toc136762103"/>
      <w:r w:rsidRPr="004E1DA4">
        <w:rPr>
          <w:rFonts w:asciiTheme="minorHAnsi" w:eastAsia="Calibri" w:hAnsiTheme="minorHAnsi" w:cstheme="minorHAnsi"/>
          <w:sz w:val="22"/>
          <w:szCs w:val="22"/>
          <w:lang w:eastAsia="en-US"/>
        </w:rPr>
        <w:t xml:space="preserve">Otwarcie ofert nastąpi w dniu </w:t>
      </w:r>
      <w:r w:rsidR="00B93EF1">
        <w:rPr>
          <w:rFonts w:asciiTheme="minorHAnsi" w:eastAsia="Calibri" w:hAnsiTheme="minorHAnsi" w:cstheme="minorHAnsi"/>
          <w:b/>
          <w:bCs/>
          <w:sz w:val="22"/>
          <w:szCs w:val="22"/>
          <w:lang w:eastAsia="en-US"/>
        </w:rPr>
        <w:t>10</w:t>
      </w:r>
      <w:r w:rsidR="00085F0C" w:rsidRPr="006916F3">
        <w:rPr>
          <w:rFonts w:asciiTheme="minorHAnsi" w:eastAsia="Calibri" w:hAnsiTheme="minorHAnsi" w:cstheme="minorHAnsi"/>
          <w:b/>
          <w:bCs/>
          <w:sz w:val="22"/>
          <w:szCs w:val="22"/>
          <w:lang w:eastAsia="en-US"/>
        </w:rPr>
        <w:t xml:space="preserve"> li</w:t>
      </w:r>
      <w:r w:rsidR="00EA6B52">
        <w:rPr>
          <w:rFonts w:asciiTheme="minorHAnsi" w:eastAsia="Calibri" w:hAnsiTheme="minorHAnsi" w:cstheme="minorHAnsi"/>
          <w:b/>
          <w:bCs/>
          <w:sz w:val="22"/>
          <w:szCs w:val="22"/>
          <w:lang w:eastAsia="en-US"/>
        </w:rPr>
        <w:t>stopad</w:t>
      </w:r>
      <w:r w:rsidRPr="004E1DA4">
        <w:rPr>
          <w:rFonts w:asciiTheme="minorHAnsi" w:eastAsia="Calibri" w:hAnsiTheme="minorHAnsi" w:cstheme="minorHAnsi"/>
          <w:sz w:val="22"/>
          <w:szCs w:val="22"/>
          <w:lang w:eastAsia="en-US"/>
        </w:rPr>
        <w:t xml:space="preserve"> </w:t>
      </w:r>
      <w:r w:rsidRPr="004E1DA4">
        <w:rPr>
          <w:rFonts w:asciiTheme="minorHAnsi" w:eastAsia="Calibri" w:hAnsiTheme="minorHAnsi" w:cstheme="minorHAnsi"/>
          <w:b/>
          <w:bCs/>
          <w:sz w:val="22"/>
          <w:szCs w:val="22"/>
          <w:lang w:eastAsia="en-US"/>
        </w:rPr>
        <w:t>202</w:t>
      </w:r>
      <w:r w:rsidR="00500F95">
        <w:rPr>
          <w:rFonts w:asciiTheme="minorHAnsi" w:eastAsia="Calibri" w:hAnsiTheme="minorHAnsi" w:cstheme="minorHAnsi"/>
          <w:b/>
          <w:bCs/>
          <w:sz w:val="22"/>
          <w:szCs w:val="22"/>
          <w:lang w:eastAsia="en-US"/>
        </w:rPr>
        <w:t>2</w:t>
      </w:r>
      <w:r w:rsidRPr="004E1DA4">
        <w:rPr>
          <w:rFonts w:asciiTheme="minorHAnsi" w:eastAsia="Calibri" w:hAnsiTheme="minorHAnsi" w:cstheme="minorHAnsi"/>
          <w:b/>
          <w:bCs/>
          <w:sz w:val="22"/>
          <w:szCs w:val="22"/>
          <w:lang w:eastAsia="en-US"/>
        </w:rPr>
        <w:t xml:space="preserve"> r. o godz. 1</w:t>
      </w:r>
      <w:r w:rsidR="00EA6B52">
        <w:rPr>
          <w:rFonts w:asciiTheme="minorHAnsi" w:eastAsia="Calibri" w:hAnsiTheme="minorHAnsi" w:cstheme="minorHAnsi"/>
          <w:b/>
          <w:bCs/>
          <w:sz w:val="22"/>
          <w:szCs w:val="22"/>
          <w:lang w:eastAsia="en-US"/>
        </w:rPr>
        <w:t>1</w:t>
      </w:r>
      <w:r w:rsidRPr="004E1DA4">
        <w:rPr>
          <w:rFonts w:asciiTheme="minorHAnsi" w:eastAsia="Calibri" w:hAnsiTheme="minorHAnsi" w:cstheme="minorHAnsi"/>
          <w:b/>
          <w:bCs/>
          <w:sz w:val="22"/>
          <w:szCs w:val="22"/>
          <w:lang w:eastAsia="en-US"/>
        </w:rPr>
        <w:t>:00</w:t>
      </w:r>
    </w:p>
    <w:p w14:paraId="572AD8EE" w14:textId="77777777"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 xml:space="preserve">Otwarcie ofert </w:t>
      </w:r>
      <w:r w:rsidR="009D5019" w:rsidRPr="00A0163F">
        <w:rPr>
          <w:rFonts w:asciiTheme="minorHAnsi" w:eastAsia="Calibri" w:hAnsiTheme="minorHAnsi" w:cstheme="minorHAnsi"/>
          <w:sz w:val="22"/>
          <w:szCs w:val="22"/>
          <w:lang w:eastAsia="en-US"/>
        </w:rPr>
        <w:t>nastąpi</w:t>
      </w:r>
      <w:r w:rsidRPr="00A0163F">
        <w:rPr>
          <w:rFonts w:asciiTheme="minorHAnsi" w:eastAsia="Calibri" w:hAnsiTheme="minorHAnsi" w:cstheme="minorHAnsi"/>
          <w:sz w:val="22"/>
          <w:szCs w:val="22"/>
          <w:lang w:eastAsia="en-US"/>
        </w:rPr>
        <w:t xml:space="preserve"> poprzez odszyfrowanie ofert przez Zamawiającego.</w:t>
      </w:r>
    </w:p>
    <w:p w14:paraId="21D110C2" w14:textId="6A879920" w:rsidR="004D4C62" w:rsidRPr="00A0163F"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W przypadku awarii systemu teleinformatycznego, powodując</w:t>
      </w:r>
      <w:r w:rsidR="009E2990" w:rsidRPr="00A0163F">
        <w:rPr>
          <w:rFonts w:asciiTheme="minorHAnsi" w:eastAsia="Calibri" w:hAnsiTheme="minorHAnsi" w:cstheme="minorHAnsi"/>
          <w:sz w:val="22"/>
          <w:szCs w:val="22"/>
          <w:lang w:eastAsia="en-US"/>
        </w:rPr>
        <w:t>ej</w:t>
      </w:r>
      <w:r w:rsidRPr="00A0163F">
        <w:rPr>
          <w:rFonts w:asciiTheme="minorHAnsi" w:eastAsia="Calibri" w:hAnsiTheme="minorHAnsi" w:cstheme="minorHAnsi"/>
          <w:sz w:val="22"/>
          <w:szCs w:val="22"/>
          <w:lang w:eastAsia="en-US"/>
        </w:rPr>
        <w:t xml:space="preserve"> brak możliwości otwarcia ofert w</w:t>
      </w:r>
      <w:r w:rsidR="00B20532">
        <w:rPr>
          <w:rFonts w:asciiTheme="minorHAnsi" w:eastAsia="Calibri" w:hAnsiTheme="minorHAnsi" w:cstheme="minorHAnsi"/>
          <w:sz w:val="22"/>
          <w:szCs w:val="22"/>
          <w:lang w:eastAsia="en-US"/>
        </w:rPr>
        <w:t> </w:t>
      </w:r>
      <w:r w:rsidRPr="00A0163F">
        <w:rPr>
          <w:rFonts w:asciiTheme="minorHAnsi" w:eastAsia="Calibri" w:hAnsiTheme="minorHAnsi" w:cstheme="minorHAnsi"/>
          <w:sz w:val="22"/>
          <w:szCs w:val="22"/>
          <w:lang w:eastAsia="en-US"/>
        </w:rPr>
        <w:t>terminie określonym w ust. 1, otwarcie ofert nastąpi niezwłocznie po usunięciu awarii.</w:t>
      </w:r>
    </w:p>
    <w:p w14:paraId="7B627FFF" w14:textId="39C96098" w:rsidR="00B20532" w:rsidRPr="00B20532" w:rsidRDefault="004D4C62" w:rsidP="00E21CFC">
      <w:pPr>
        <w:numPr>
          <w:ilvl w:val="0"/>
          <w:numId w:val="13"/>
        </w:numPr>
        <w:autoSpaceDE w:val="0"/>
        <w:autoSpaceDN w:val="0"/>
        <w:spacing w:before="120" w:after="120"/>
        <w:ind w:left="425" w:hanging="425"/>
        <w:jc w:val="both"/>
        <w:rPr>
          <w:rFonts w:asciiTheme="minorHAnsi" w:eastAsia="Calibri" w:hAnsiTheme="minorHAnsi" w:cstheme="minorHAnsi"/>
          <w:sz w:val="22"/>
          <w:szCs w:val="22"/>
          <w:lang w:eastAsia="en-US"/>
        </w:rPr>
      </w:pPr>
      <w:r w:rsidRPr="00A0163F">
        <w:rPr>
          <w:rFonts w:asciiTheme="minorHAnsi" w:eastAsia="Calibri" w:hAnsiTheme="minorHAnsi" w:cstheme="minorHAnsi"/>
          <w:sz w:val="22"/>
          <w:szCs w:val="22"/>
          <w:lang w:eastAsia="en-US"/>
        </w:rPr>
        <w:t>Zamawiający poinformuje o zmianie terminu otwarcia ofert na stronie internetowej prowadzonego postępowania.</w:t>
      </w:r>
    </w:p>
    <w:bookmarkEnd w:id="10"/>
    <w:bookmarkEnd w:id="11"/>
    <w:p w14:paraId="04B96A7C" w14:textId="77777777" w:rsidR="00A83FE9" w:rsidRPr="006C7A87" w:rsidRDefault="00A83FE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WADIUM </w:t>
      </w:r>
    </w:p>
    <w:p w14:paraId="7F966742" w14:textId="34FA3B29" w:rsidR="009E2E3D" w:rsidRDefault="009E2E3D" w:rsidP="00401AA5">
      <w:pPr>
        <w:pStyle w:val="Akapitzlist"/>
        <w:numPr>
          <w:ilvl w:val="0"/>
          <w:numId w:val="29"/>
        </w:numPr>
        <w:tabs>
          <w:tab w:val="num" w:pos="3588"/>
        </w:tabs>
        <w:spacing w:before="120" w:after="120"/>
        <w:ind w:left="357" w:hanging="357"/>
        <w:contextualSpacing w:val="0"/>
        <w:jc w:val="both"/>
        <w:rPr>
          <w:rFonts w:asciiTheme="minorHAnsi" w:hAnsiTheme="minorHAnsi" w:cstheme="minorHAnsi"/>
          <w:sz w:val="22"/>
        </w:rPr>
      </w:pPr>
      <w:r>
        <w:rPr>
          <w:rFonts w:asciiTheme="minorHAnsi" w:hAnsiTheme="minorHAnsi" w:cstheme="minorHAnsi"/>
          <w:sz w:val="22"/>
        </w:rPr>
        <w:t>Zamawiający nie wymaga wadium</w:t>
      </w:r>
      <w:r w:rsidR="00E73080">
        <w:rPr>
          <w:rFonts w:asciiTheme="minorHAnsi" w:hAnsiTheme="minorHAnsi" w:cstheme="minorHAnsi"/>
          <w:sz w:val="22"/>
        </w:rPr>
        <w:t>.</w:t>
      </w:r>
    </w:p>
    <w:p w14:paraId="51B0F8C0" w14:textId="6F2C4F4B" w:rsidR="00F84575" w:rsidRPr="006C7A87" w:rsidRDefault="009D501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SPOSÓB OBLICZENIA </w:t>
      </w:r>
      <w:r w:rsidR="00F84575" w:rsidRPr="006C7A87">
        <w:rPr>
          <w:rFonts w:asciiTheme="minorHAnsi" w:eastAsia="Calibri" w:hAnsiTheme="minorHAnsi" w:cstheme="minorHAnsi"/>
          <w:color w:val="2F5496" w:themeColor="accent5" w:themeShade="BF"/>
          <w:lang w:eastAsia="en-US"/>
        </w:rPr>
        <w:t>CENY OFERTY</w:t>
      </w:r>
    </w:p>
    <w:p w14:paraId="4ABF0CAB" w14:textId="2DB1F7C4" w:rsidR="00B14B5B" w:rsidRDefault="00B14B5B" w:rsidP="00401AA5">
      <w:pPr>
        <w:pStyle w:val="Default"/>
        <w:numPr>
          <w:ilvl w:val="0"/>
          <w:numId w:val="20"/>
        </w:numPr>
        <w:spacing w:before="120" w:after="120"/>
        <w:jc w:val="both"/>
        <w:rPr>
          <w:rFonts w:asciiTheme="minorHAnsi" w:hAnsiTheme="minorHAnsi" w:cstheme="minorHAnsi"/>
          <w:sz w:val="22"/>
          <w:szCs w:val="22"/>
        </w:rPr>
      </w:pPr>
      <w:r w:rsidRPr="00D36CA8">
        <w:rPr>
          <w:rFonts w:asciiTheme="minorHAnsi" w:hAnsiTheme="minorHAnsi" w:cstheme="minorHAnsi"/>
          <w:sz w:val="22"/>
          <w:szCs w:val="22"/>
        </w:rPr>
        <w:t xml:space="preserve">Cena oferty, o której mowa w „Formularzu ofertowym” stanowiącym </w:t>
      </w:r>
      <w:r w:rsidRPr="009E2E3D">
        <w:rPr>
          <w:rFonts w:asciiTheme="minorHAnsi" w:hAnsiTheme="minorHAnsi" w:cstheme="minorHAnsi"/>
          <w:sz w:val="22"/>
          <w:szCs w:val="22"/>
        </w:rPr>
        <w:t>Załącznik nr 1</w:t>
      </w:r>
      <w:r w:rsidRPr="009E2E3D">
        <w:rPr>
          <w:rFonts w:asciiTheme="minorHAnsi" w:hAnsiTheme="minorHAnsi" w:cstheme="minorHAnsi"/>
          <w:color w:val="0070C0"/>
          <w:sz w:val="22"/>
          <w:szCs w:val="22"/>
        </w:rPr>
        <w:t xml:space="preserve"> </w:t>
      </w:r>
      <w:r w:rsidRPr="009E2E3D">
        <w:rPr>
          <w:rFonts w:asciiTheme="minorHAnsi" w:hAnsiTheme="minorHAnsi" w:cstheme="minorHAnsi"/>
          <w:sz w:val="22"/>
          <w:szCs w:val="22"/>
        </w:rPr>
        <w:t>do SWZ,</w:t>
      </w:r>
      <w:r w:rsidRPr="00D36CA8">
        <w:rPr>
          <w:rFonts w:asciiTheme="minorHAnsi" w:hAnsiTheme="minorHAnsi" w:cstheme="minorHAnsi"/>
          <w:sz w:val="22"/>
          <w:szCs w:val="22"/>
        </w:rPr>
        <w:t xml:space="preserve"> musi być obliczona w złotych polskich, z dokładnością do dwóch miejsc po przecinku.</w:t>
      </w:r>
    </w:p>
    <w:p w14:paraId="4A8F6011" w14:textId="77777777" w:rsidR="009E2E3D" w:rsidRPr="00B20532" w:rsidRDefault="009E2E3D" w:rsidP="00401AA5">
      <w:pPr>
        <w:pStyle w:val="Akapitzlist"/>
        <w:numPr>
          <w:ilvl w:val="0"/>
          <w:numId w:val="20"/>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 xml:space="preserve">W Formularzu oferty należy podać cenę oferty: wartość netto i wartość brutto. </w:t>
      </w:r>
    </w:p>
    <w:p w14:paraId="72F506FA" w14:textId="5717E528" w:rsidR="00B20532" w:rsidRPr="00B20532" w:rsidRDefault="00B20532" w:rsidP="00401AA5">
      <w:pPr>
        <w:pStyle w:val="Default"/>
        <w:numPr>
          <w:ilvl w:val="0"/>
          <w:numId w:val="20"/>
        </w:numPr>
        <w:spacing w:before="120" w:after="120"/>
        <w:jc w:val="both"/>
        <w:rPr>
          <w:rFonts w:asciiTheme="minorHAnsi" w:hAnsiTheme="minorHAnsi" w:cstheme="minorHAnsi"/>
          <w:sz w:val="22"/>
          <w:szCs w:val="22"/>
        </w:rPr>
      </w:pPr>
      <w:r w:rsidRPr="00B14B5B">
        <w:rPr>
          <w:rFonts w:asciiTheme="minorHAnsi" w:hAnsiTheme="minorHAnsi" w:cstheme="minorHAnsi"/>
          <w:sz w:val="22"/>
          <w:szCs w:val="22"/>
        </w:rPr>
        <w:t xml:space="preserve">Cena oferty powinna zawierać wszelkie koszty jakie poniesie </w:t>
      </w:r>
      <w:r w:rsidR="00F7619C" w:rsidRPr="00B14B5B">
        <w:rPr>
          <w:rFonts w:asciiTheme="minorHAnsi" w:hAnsiTheme="minorHAnsi" w:cstheme="minorHAnsi"/>
          <w:sz w:val="22"/>
          <w:szCs w:val="22"/>
        </w:rPr>
        <w:t>w</w:t>
      </w:r>
      <w:r w:rsidRPr="00B14B5B">
        <w:rPr>
          <w:rFonts w:asciiTheme="minorHAnsi" w:hAnsiTheme="minorHAnsi" w:cstheme="minorHAnsi"/>
          <w:sz w:val="22"/>
          <w:szCs w:val="22"/>
        </w:rPr>
        <w:t>ykonawca w celu należytego wykonania przedmiotu zamówienia z należnymi podatkami</w:t>
      </w:r>
      <w:r w:rsidRPr="00B20532">
        <w:rPr>
          <w:rFonts w:asciiTheme="minorHAnsi" w:hAnsiTheme="minorHAnsi" w:cstheme="minorHAnsi"/>
          <w:sz w:val="22"/>
          <w:szCs w:val="22"/>
        </w:rPr>
        <w:t xml:space="preserve"> i opłatami, w tym także wszelkie koszty nie wynikające bezpośrednio z opisu przedmiotu zamówienia, opisu projektu i wzoru umowy, ale możliwe do przewidzenia przez </w:t>
      </w:r>
      <w:r w:rsidR="00F7619C">
        <w:rPr>
          <w:rFonts w:asciiTheme="minorHAnsi" w:hAnsiTheme="minorHAnsi" w:cstheme="minorHAnsi"/>
          <w:sz w:val="22"/>
          <w:szCs w:val="22"/>
        </w:rPr>
        <w:t>w</w:t>
      </w:r>
      <w:r w:rsidRPr="00B20532">
        <w:rPr>
          <w:rFonts w:asciiTheme="minorHAnsi" w:hAnsiTheme="minorHAnsi" w:cstheme="minorHAnsi"/>
          <w:sz w:val="22"/>
          <w:szCs w:val="22"/>
        </w:rPr>
        <w:t>ykonawcę w dniu złożenia oferty.</w:t>
      </w:r>
    </w:p>
    <w:p w14:paraId="3D199178" w14:textId="77777777" w:rsidR="00B20532" w:rsidRPr="00B20532" w:rsidRDefault="00B20532" w:rsidP="00401AA5">
      <w:pPr>
        <w:pStyle w:val="Akapitzlist"/>
        <w:numPr>
          <w:ilvl w:val="0"/>
          <w:numId w:val="20"/>
        </w:numPr>
        <w:spacing w:before="120" w:after="120"/>
        <w:contextualSpacing w:val="0"/>
        <w:rPr>
          <w:rFonts w:asciiTheme="minorHAnsi" w:hAnsiTheme="minorHAnsi" w:cstheme="minorHAnsi"/>
          <w:color w:val="000000"/>
          <w:sz w:val="22"/>
          <w:szCs w:val="22"/>
        </w:rPr>
      </w:pPr>
      <w:r w:rsidRPr="00B20532">
        <w:rPr>
          <w:rFonts w:asciiTheme="minorHAnsi" w:hAnsiTheme="minorHAnsi" w:cstheme="minorHAnsi"/>
          <w:color w:val="000000"/>
          <w:sz w:val="22"/>
          <w:szCs w:val="22"/>
        </w:rPr>
        <w:t>Wszelkie rozliczenia związane z realizacją zamówienia dokonywane będą w walucie polskiej.</w:t>
      </w:r>
    </w:p>
    <w:p w14:paraId="0D8256DE" w14:textId="375F0012" w:rsidR="00B20532" w:rsidRPr="009E2E3D" w:rsidRDefault="00B20532" w:rsidP="00401AA5">
      <w:pPr>
        <w:pStyle w:val="Akapitzlist"/>
        <w:numPr>
          <w:ilvl w:val="0"/>
          <w:numId w:val="20"/>
        </w:numPr>
        <w:spacing w:before="120" w:after="120"/>
        <w:contextualSpacing w:val="0"/>
        <w:jc w:val="both"/>
        <w:rPr>
          <w:rFonts w:asciiTheme="minorHAnsi" w:hAnsiTheme="minorHAnsi" w:cstheme="minorHAnsi"/>
          <w:color w:val="000000"/>
          <w:sz w:val="22"/>
          <w:szCs w:val="22"/>
        </w:rPr>
      </w:pPr>
      <w:r w:rsidRPr="00B20532">
        <w:rPr>
          <w:rFonts w:asciiTheme="minorHAnsi" w:hAnsiTheme="minorHAnsi" w:cstheme="minorHAnsi"/>
          <w:sz w:val="22"/>
          <w:szCs w:val="22"/>
        </w:rPr>
        <w:t>Prawidłowe ustalenie podatku VAT należy do obowiązków wykonawcy, zgodnie z przepisami ustawy o podatku od towarów i</w:t>
      </w:r>
      <w:r w:rsidRPr="00B20532">
        <w:rPr>
          <w:rFonts w:asciiTheme="minorHAnsi" w:hAnsiTheme="minorHAnsi" w:cstheme="minorHAnsi"/>
          <w:spacing w:val="-4"/>
          <w:sz w:val="22"/>
          <w:szCs w:val="22"/>
        </w:rPr>
        <w:t xml:space="preserve"> </w:t>
      </w:r>
      <w:r w:rsidRPr="00B20532">
        <w:rPr>
          <w:rFonts w:asciiTheme="minorHAnsi" w:hAnsiTheme="minorHAnsi" w:cstheme="minorHAnsi"/>
          <w:sz w:val="22"/>
          <w:szCs w:val="22"/>
        </w:rPr>
        <w:t>usług.</w:t>
      </w:r>
    </w:p>
    <w:p w14:paraId="32CBB8E8" w14:textId="77777777" w:rsidR="009E2E3D" w:rsidRPr="005E0E8D" w:rsidRDefault="009E2E3D" w:rsidP="00401AA5">
      <w:pPr>
        <w:pStyle w:val="Akapitzlist"/>
        <w:numPr>
          <w:ilvl w:val="0"/>
          <w:numId w:val="20"/>
        </w:numPr>
        <w:spacing w:before="120" w:after="120"/>
        <w:contextualSpacing w:val="0"/>
        <w:jc w:val="both"/>
        <w:rPr>
          <w:rFonts w:asciiTheme="minorHAnsi" w:hAnsiTheme="minorHAnsi" w:cstheme="minorHAnsi"/>
          <w:sz w:val="22"/>
          <w:szCs w:val="22"/>
        </w:rPr>
      </w:pPr>
      <w:bookmarkStart w:id="12" w:name="_Hlk88247097"/>
      <w:r w:rsidRPr="005E0E8D">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E0E8D">
        <w:rPr>
          <w:rFonts w:asciiTheme="minorHAnsi" w:hAnsiTheme="minorHAnsi" w:cstheme="minorHAnsi"/>
          <w:sz w:val="22"/>
          <w:szCs w:val="22"/>
        </w:rPr>
        <w:t>późn</w:t>
      </w:r>
      <w:proofErr w:type="spellEnd"/>
      <w:r w:rsidRPr="005E0E8D">
        <w:rPr>
          <w:rFonts w:asciiTheme="minorHAnsi" w:hAnsiTheme="minorHAnsi" w:cstheme="minorHAnsi"/>
          <w:sz w:val="22"/>
          <w:szCs w:val="22"/>
        </w:rPr>
        <w:t>. zm.), dla celów zastosowania kryterium ceny lub kosztu zamawiający dolicza do przedstawionej w tej ofercie ceny kwotę podatku od towarów i usług, którą miałby obowiązek rozliczyć. W ofercie, o której mowa w ust. 1, wykonawca ma obowiązek:</w:t>
      </w:r>
    </w:p>
    <w:p w14:paraId="4C817140"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poinformowania zamawiającego, że wybór jego oferty będzie prowadził do powstania u</w:t>
      </w:r>
      <w:r>
        <w:rPr>
          <w:rFonts w:asciiTheme="minorHAnsi" w:hAnsiTheme="minorHAnsi" w:cstheme="minorHAnsi"/>
          <w:color w:val="000000"/>
          <w:sz w:val="22"/>
          <w:szCs w:val="22"/>
        </w:rPr>
        <w:t> </w:t>
      </w:r>
      <w:r w:rsidRPr="005571D2">
        <w:rPr>
          <w:rFonts w:asciiTheme="minorHAnsi" w:hAnsiTheme="minorHAnsi" w:cstheme="minorHAnsi"/>
          <w:color w:val="000000"/>
          <w:sz w:val="22"/>
          <w:szCs w:val="22"/>
        </w:rPr>
        <w:t>zamawiającego obowiązku podatkowego;</w:t>
      </w:r>
    </w:p>
    <w:p w14:paraId="1CE27D58"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nazwy (rodzaju) towaru lub usługi, których dostawa lub świadczenie będą prowadziły do powstania obowiązku podatkowego;</w:t>
      </w:r>
    </w:p>
    <w:p w14:paraId="37EF4B52" w14:textId="77777777" w:rsidR="009E2E3D" w:rsidRPr="005571D2"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lastRenderedPageBreak/>
        <w:t>wskazania wartości towaru lub usługi objętego obowiązkiem podatkowym zamawiającego, bez kwoty podatku;</w:t>
      </w:r>
    </w:p>
    <w:p w14:paraId="529284BC" w14:textId="282FF80E" w:rsidR="009E2E3D" w:rsidRPr="009E2E3D" w:rsidRDefault="009E2E3D" w:rsidP="00401AA5">
      <w:pPr>
        <w:pStyle w:val="Akapitzlist"/>
        <w:numPr>
          <w:ilvl w:val="0"/>
          <w:numId w:val="30"/>
        </w:numPr>
        <w:spacing w:before="60" w:after="60"/>
        <w:ind w:left="714" w:hanging="357"/>
        <w:contextualSpacing w:val="0"/>
        <w:jc w:val="both"/>
        <w:rPr>
          <w:rFonts w:asciiTheme="minorHAnsi" w:hAnsiTheme="minorHAnsi" w:cstheme="minorHAnsi"/>
          <w:color w:val="000000"/>
          <w:sz w:val="22"/>
          <w:szCs w:val="22"/>
        </w:rPr>
      </w:pPr>
      <w:r w:rsidRPr="005571D2">
        <w:rPr>
          <w:rFonts w:asciiTheme="minorHAnsi" w:hAnsiTheme="minorHAnsi" w:cstheme="minorHAnsi"/>
          <w:color w:val="000000"/>
          <w:sz w:val="22"/>
          <w:szCs w:val="22"/>
        </w:rPr>
        <w:t>wskazania stawki podatku od towarów i usług, która zgodnie z wiedzą wykonawcy, będzie miała zastosowanie.</w:t>
      </w:r>
    </w:p>
    <w:bookmarkEnd w:id="12"/>
    <w:p w14:paraId="75622DA0"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KRYTERIA OCENY OFERT</w:t>
      </w:r>
    </w:p>
    <w:p w14:paraId="2940D9E3" w14:textId="62E6CDFA" w:rsidR="003045FB" w:rsidRDefault="00617C34"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Zamawiający wybierze najkorzystniejszą ofertę na podstawie niżej wymienionych kryteriów oceny ofert</w:t>
      </w:r>
      <w:r w:rsidR="00FF10B9" w:rsidRPr="00A0163F">
        <w:rPr>
          <w:rFonts w:asciiTheme="minorHAnsi" w:hAnsiTheme="minorHAnsi" w:cstheme="minorHAnsi"/>
          <w:sz w:val="22"/>
        </w:rPr>
        <w:t>:</w:t>
      </w:r>
    </w:p>
    <w:p w14:paraId="0E2A08ED" w14:textId="77777777" w:rsidR="002655A8" w:rsidRPr="005B2404" w:rsidRDefault="002655A8" w:rsidP="00401AA5">
      <w:pPr>
        <w:pStyle w:val="Akapitzlist"/>
        <w:numPr>
          <w:ilvl w:val="0"/>
          <w:numId w:val="31"/>
        </w:numPr>
        <w:spacing w:before="120" w:after="120"/>
        <w:jc w:val="both"/>
        <w:rPr>
          <w:rFonts w:asciiTheme="minorHAnsi" w:hAnsiTheme="minorHAnsi" w:cstheme="minorHAnsi"/>
          <w:sz w:val="22"/>
        </w:rPr>
      </w:pPr>
      <w:r>
        <w:rPr>
          <w:rFonts w:asciiTheme="minorHAnsi" w:hAnsiTheme="minorHAnsi" w:cstheme="minorHAnsi"/>
          <w:sz w:val="22"/>
        </w:rPr>
        <w:t>Kryteria oceny ofert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051"/>
        <w:gridCol w:w="850"/>
        <w:gridCol w:w="5745"/>
      </w:tblGrid>
      <w:tr w:rsidR="00EA6439" w:rsidRPr="00A0163F" w14:paraId="417233FA" w14:textId="77777777" w:rsidTr="005E0E8D">
        <w:trPr>
          <w:trHeight w:val="279"/>
        </w:trPr>
        <w:tc>
          <w:tcPr>
            <w:tcW w:w="567" w:type="dxa"/>
            <w:shd w:val="pct12" w:color="000000" w:fill="FFFFFF"/>
            <w:vAlign w:val="center"/>
          </w:tcPr>
          <w:p w14:paraId="64227771"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Lp.</w:t>
            </w:r>
          </w:p>
        </w:tc>
        <w:tc>
          <w:tcPr>
            <w:tcW w:w="2051" w:type="dxa"/>
            <w:shd w:val="pct12" w:color="000000" w:fill="FFFFFF"/>
            <w:vAlign w:val="center"/>
          </w:tcPr>
          <w:p w14:paraId="194D1773"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Kryteria</w:t>
            </w:r>
          </w:p>
        </w:tc>
        <w:tc>
          <w:tcPr>
            <w:tcW w:w="850" w:type="dxa"/>
            <w:shd w:val="pct12" w:color="000000" w:fill="FFFFFF"/>
            <w:vAlign w:val="center"/>
          </w:tcPr>
          <w:p w14:paraId="3D8951BF" w14:textId="77777777" w:rsidR="00EA6439" w:rsidRPr="00A0163F" w:rsidRDefault="00EA6439" w:rsidP="00911E38">
            <w:pPr>
              <w:spacing w:before="60" w:after="60"/>
              <w:jc w:val="center"/>
              <w:rPr>
                <w:rFonts w:asciiTheme="minorHAnsi" w:hAnsiTheme="minorHAnsi" w:cstheme="minorHAnsi"/>
                <w:b/>
                <w:bCs/>
                <w:sz w:val="20"/>
                <w:szCs w:val="20"/>
              </w:rPr>
            </w:pPr>
            <w:r w:rsidRPr="00A0163F">
              <w:rPr>
                <w:rFonts w:asciiTheme="minorHAnsi" w:hAnsiTheme="minorHAnsi" w:cstheme="minorHAnsi"/>
                <w:b/>
                <w:bCs/>
                <w:sz w:val="20"/>
                <w:szCs w:val="20"/>
              </w:rPr>
              <w:t>Waga</w:t>
            </w:r>
          </w:p>
        </w:tc>
        <w:tc>
          <w:tcPr>
            <w:tcW w:w="5745" w:type="dxa"/>
            <w:shd w:val="pct12" w:color="000000" w:fill="FFFFFF"/>
            <w:vAlign w:val="center"/>
          </w:tcPr>
          <w:p w14:paraId="5811E45A" w14:textId="77777777" w:rsidR="00EA6439" w:rsidRPr="00A0163F" w:rsidRDefault="00EA6439" w:rsidP="00911E38">
            <w:pPr>
              <w:pStyle w:val="Nagwek8"/>
              <w:spacing w:before="60" w:after="60"/>
              <w:rPr>
                <w:rFonts w:asciiTheme="minorHAnsi" w:hAnsiTheme="minorHAnsi" w:cstheme="minorHAnsi"/>
                <w:sz w:val="20"/>
              </w:rPr>
            </w:pPr>
            <w:r w:rsidRPr="00A0163F">
              <w:rPr>
                <w:rFonts w:asciiTheme="minorHAnsi" w:hAnsiTheme="minorHAnsi" w:cstheme="minorHAnsi"/>
                <w:sz w:val="20"/>
              </w:rPr>
              <w:t>Metoda oceny</w:t>
            </w:r>
          </w:p>
        </w:tc>
      </w:tr>
      <w:tr w:rsidR="00EA6439" w:rsidRPr="00A0163F" w14:paraId="1FBCE00D" w14:textId="77777777" w:rsidTr="005E0E8D">
        <w:trPr>
          <w:trHeight w:val="664"/>
        </w:trPr>
        <w:tc>
          <w:tcPr>
            <w:tcW w:w="567" w:type="dxa"/>
            <w:vAlign w:val="center"/>
          </w:tcPr>
          <w:p w14:paraId="5540CB25"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1.</w:t>
            </w:r>
          </w:p>
        </w:tc>
        <w:tc>
          <w:tcPr>
            <w:tcW w:w="2051" w:type="dxa"/>
            <w:vAlign w:val="center"/>
          </w:tcPr>
          <w:p w14:paraId="31BE35AA"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Cena (C)</w:t>
            </w:r>
          </w:p>
        </w:tc>
        <w:tc>
          <w:tcPr>
            <w:tcW w:w="850" w:type="dxa"/>
            <w:vAlign w:val="center"/>
          </w:tcPr>
          <w:p w14:paraId="691D91D3" w14:textId="77777777" w:rsidR="00EA6439" w:rsidRPr="00A0163F" w:rsidRDefault="00EA6439" w:rsidP="00911E38">
            <w:pPr>
              <w:spacing w:before="60" w:after="60"/>
              <w:jc w:val="center"/>
              <w:rPr>
                <w:rFonts w:asciiTheme="minorHAnsi" w:hAnsiTheme="minorHAnsi" w:cstheme="minorHAnsi"/>
                <w:b/>
                <w:sz w:val="20"/>
                <w:szCs w:val="20"/>
              </w:rPr>
            </w:pPr>
            <w:r w:rsidRPr="00A0163F">
              <w:rPr>
                <w:rFonts w:asciiTheme="minorHAnsi" w:hAnsiTheme="minorHAnsi" w:cstheme="minorHAnsi"/>
                <w:sz w:val="20"/>
                <w:szCs w:val="20"/>
              </w:rPr>
              <w:t>60%</w:t>
            </w:r>
          </w:p>
        </w:tc>
        <w:tc>
          <w:tcPr>
            <w:tcW w:w="5745" w:type="dxa"/>
            <w:vAlign w:val="center"/>
          </w:tcPr>
          <w:p w14:paraId="2E70280A" w14:textId="77777777" w:rsidR="00EA6439" w:rsidRPr="002655A8" w:rsidRDefault="001B0F3A" w:rsidP="00911E38">
            <w:pPr>
              <w:spacing w:before="60" w:after="60"/>
              <w:jc w:val="center"/>
              <w:rPr>
                <w:rFonts w:asciiTheme="minorHAnsi" w:hAnsiTheme="minorHAnsi" w:cstheme="minorHAnsi"/>
                <w:sz w:val="20"/>
                <w:szCs w:val="20"/>
                <w:u w:val="single"/>
              </w:rPr>
            </w:pPr>
            <m:oMathPara>
              <m:oMath>
                <m:f>
                  <m:fPr>
                    <m:ctrlPr>
                      <w:rPr>
                        <w:rFonts w:ascii="Cambria Math" w:hAnsi="Cambria Math" w:cstheme="minorHAnsi"/>
                        <w:iCs/>
                        <w:sz w:val="20"/>
                        <w:szCs w:val="20"/>
                      </w:rPr>
                    </m:ctrlPr>
                  </m:fPr>
                  <m:num>
                    <m:r>
                      <m:rPr>
                        <m:sty m:val="p"/>
                      </m:rPr>
                      <w:rPr>
                        <w:rFonts w:ascii="Cambria Math" w:hAnsi="Cambria Math" w:cstheme="minorHAnsi"/>
                        <w:sz w:val="20"/>
                        <w:szCs w:val="20"/>
                        <w:u w:val="single"/>
                      </w:rPr>
                      <m:t>Najniższa zaoferowana cena oferty</m:t>
                    </m:r>
                    <m:ctrlPr>
                      <w:rPr>
                        <w:rFonts w:ascii="Cambria Math" w:hAnsi="Cambria Math" w:cstheme="minorHAnsi"/>
                        <w:iCs/>
                        <w:sz w:val="20"/>
                        <w:szCs w:val="20"/>
                        <w:u w:val="single"/>
                      </w:rPr>
                    </m:ctrlPr>
                  </m:num>
                  <m:den>
                    <m:r>
                      <m:rPr>
                        <m:sty m:val="p"/>
                      </m:rPr>
                      <w:rPr>
                        <w:rFonts w:ascii="Cambria Math" w:hAnsi="Cambria Math" w:cstheme="minorHAnsi"/>
                        <w:sz w:val="20"/>
                        <w:szCs w:val="20"/>
                      </w:rPr>
                      <m:t>cena oferty badanej</m:t>
                    </m:r>
                  </m:den>
                </m:f>
                <m:r>
                  <m:rPr>
                    <m:sty m:val="p"/>
                  </m:rPr>
                  <w:rPr>
                    <w:rFonts w:ascii="Cambria Math" w:hAnsi="Cambria Math" w:cstheme="minorHAnsi"/>
                    <w:sz w:val="20"/>
                    <w:szCs w:val="20"/>
                  </w:rPr>
                  <m:t>×100 ×60%</m:t>
                </m:r>
              </m:oMath>
            </m:oMathPara>
          </w:p>
        </w:tc>
      </w:tr>
      <w:tr w:rsidR="00EA6439" w:rsidRPr="00A0163F" w14:paraId="0E7496CE" w14:textId="77777777" w:rsidTr="005E0E8D">
        <w:trPr>
          <w:trHeight w:val="664"/>
        </w:trPr>
        <w:tc>
          <w:tcPr>
            <w:tcW w:w="567" w:type="dxa"/>
            <w:vAlign w:val="center"/>
          </w:tcPr>
          <w:p w14:paraId="2BEC1316" w14:textId="77777777" w:rsidR="00EA6439" w:rsidRPr="00A0163F"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w:t>
            </w:r>
          </w:p>
        </w:tc>
        <w:tc>
          <w:tcPr>
            <w:tcW w:w="2051" w:type="dxa"/>
            <w:vAlign w:val="center"/>
          </w:tcPr>
          <w:p w14:paraId="1AA50DF5" w14:textId="53A0F8AC" w:rsidR="00EA6439" w:rsidRPr="00A0163F" w:rsidRDefault="00B43BB1"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Serwis</w:t>
            </w:r>
            <w:r w:rsidR="00EA6439">
              <w:rPr>
                <w:rFonts w:asciiTheme="minorHAnsi" w:hAnsiTheme="minorHAnsi" w:cstheme="minorHAnsi"/>
                <w:sz w:val="20"/>
                <w:szCs w:val="20"/>
              </w:rPr>
              <w:t xml:space="preserve"> (</w:t>
            </w:r>
            <w:r>
              <w:rPr>
                <w:rFonts w:asciiTheme="minorHAnsi" w:hAnsiTheme="minorHAnsi" w:cstheme="minorHAnsi"/>
                <w:sz w:val="20"/>
                <w:szCs w:val="20"/>
              </w:rPr>
              <w:t>S</w:t>
            </w:r>
            <w:r w:rsidR="00EA6439">
              <w:rPr>
                <w:rFonts w:asciiTheme="minorHAnsi" w:hAnsiTheme="minorHAnsi" w:cstheme="minorHAnsi"/>
                <w:sz w:val="20"/>
                <w:szCs w:val="20"/>
              </w:rPr>
              <w:t>)</w:t>
            </w:r>
          </w:p>
        </w:tc>
        <w:tc>
          <w:tcPr>
            <w:tcW w:w="850" w:type="dxa"/>
            <w:vAlign w:val="center"/>
          </w:tcPr>
          <w:p w14:paraId="4915371C" w14:textId="77777777" w:rsidR="00EA6439" w:rsidRPr="00A0163F"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745" w:type="dxa"/>
            <w:vAlign w:val="center"/>
          </w:tcPr>
          <w:p w14:paraId="4DF01579" w14:textId="0DF653AB" w:rsidR="00EA6439" w:rsidRDefault="001B0F3A" w:rsidP="00911E38">
            <w:pPr>
              <w:spacing w:before="60" w:after="60"/>
              <w:jc w:val="center"/>
              <w:rPr>
                <w:rFonts w:ascii="Calibri" w:hAnsi="Calibri" w:cs="Calibri"/>
                <w:iCs/>
                <w:sz w:val="20"/>
                <w:szCs w:val="20"/>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2</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r w:rsidR="00EA6439" w:rsidRPr="00A0163F" w14:paraId="212A056D" w14:textId="77777777" w:rsidTr="005E0E8D">
        <w:trPr>
          <w:trHeight w:val="664"/>
        </w:trPr>
        <w:tc>
          <w:tcPr>
            <w:tcW w:w="567" w:type="dxa"/>
            <w:vAlign w:val="center"/>
          </w:tcPr>
          <w:p w14:paraId="29CA1A21"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3.</w:t>
            </w:r>
          </w:p>
        </w:tc>
        <w:tc>
          <w:tcPr>
            <w:tcW w:w="2051" w:type="dxa"/>
            <w:vAlign w:val="center"/>
          </w:tcPr>
          <w:p w14:paraId="49592DCB"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Gwarancja (G)</w:t>
            </w:r>
          </w:p>
        </w:tc>
        <w:tc>
          <w:tcPr>
            <w:tcW w:w="850" w:type="dxa"/>
            <w:vAlign w:val="center"/>
          </w:tcPr>
          <w:p w14:paraId="7D3E9B5C" w14:textId="77777777" w:rsidR="00EA6439" w:rsidRDefault="00EA6439" w:rsidP="00911E38">
            <w:pPr>
              <w:spacing w:before="60" w:after="60"/>
              <w:jc w:val="center"/>
              <w:rPr>
                <w:rFonts w:asciiTheme="minorHAnsi" w:hAnsiTheme="minorHAnsi" w:cstheme="minorHAnsi"/>
                <w:sz w:val="20"/>
                <w:szCs w:val="20"/>
              </w:rPr>
            </w:pPr>
            <w:r>
              <w:rPr>
                <w:rFonts w:asciiTheme="minorHAnsi" w:hAnsiTheme="minorHAnsi" w:cstheme="minorHAnsi"/>
                <w:sz w:val="20"/>
                <w:szCs w:val="20"/>
              </w:rPr>
              <w:t>20%</w:t>
            </w:r>
          </w:p>
        </w:tc>
        <w:tc>
          <w:tcPr>
            <w:tcW w:w="5745" w:type="dxa"/>
            <w:vAlign w:val="center"/>
          </w:tcPr>
          <w:p w14:paraId="65DB17B9" w14:textId="77777777" w:rsidR="00EA6439" w:rsidRDefault="001B0F3A" w:rsidP="00911E38">
            <w:pPr>
              <w:spacing w:before="60" w:after="60"/>
              <w:jc w:val="center"/>
              <w:rPr>
                <w:rFonts w:ascii="Calibri" w:hAnsi="Calibri" w:cs="Calibri"/>
                <w:sz w:val="18"/>
                <w:szCs w:val="18"/>
              </w:rPr>
            </w:pPr>
            <m:oMathPara>
              <m:oMath>
                <m:f>
                  <m:fPr>
                    <m:ctrlPr>
                      <w:rPr>
                        <w:rFonts w:ascii="Cambria Math" w:hAnsi="Cambria Math" w:cstheme="minorHAnsi"/>
                        <w:i/>
                        <w:sz w:val="18"/>
                        <w:szCs w:val="18"/>
                      </w:rPr>
                    </m:ctrlPr>
                  </m:fPr>
                  <m:num>
                    <m:eqArr>
                      <m:eqArrPr>
                        <m:ctrlPr>
                          <w:rPr>
                            <w:rFonts w:ascii="Cambria Math" w:hAnsi="Cambria Math" w:cstheme="minorHAnsi"/>
                            <w:sz w:val="18"/>
                            <w:szCs w:val="18"/>
                            <w:u w:val="single"/>
                          </w:rPr>
                        </m:ctrlPr>
                      </m:eqArrPr>
                      <m:e>
                        <m:r>
                          <m:rPr>
                            <m:sty m:val="p"/>
                          </m:rPr>
                          <w:rPr>
                            <w:rFonts w:ascii="Cambria Math" w:hAnsi="Cambria Math" w:cstheme="minorHAnsi"/>
                            <w:sz w:val="18"/>
                            <w:szCs w:val="18"/>
                            <w:u w:val="single"/>
                          </w:rPr>
                          <m:t xml:space="preserve">Liczba punktów oferty badanej przyznanych </m:t>
                        </m:r>
                      </m:e>
                      <m:e>
                        <m:r>
                          <m:rPr>
                            <m:sty m:val="p"/>
                          </m:rPr>
                          <w:rPr>
                            <w:rFonts w:ascii="Cambria Math" w:hAnsi="Cambria Math" w:cstheme="minorHAnsi"/>
                            <w:sz w:val="18"/>
                            <w:szCs w:val="18"/>
                            <w:u w:val="single"/>
                          </w:rPr>
                          <m:t>zgodnie z metodą określoną w pkt 3</m:t>
                        </m:r>
                      </m:e>
                    </m:eqArr>
                    <m:ctrlPr>
                      <w:rPr>
                        <w:rFonts w:ascii="Cambria Math" w:hAnsi="Cambria Math" w:cstheme="minorHAnsi"/>
                        <w:sz w:val="18"/>
                        <w:szCs w:val="18"/>
                        <w:u w:val="single"/>
                      </w:rPr>
                    </m:ctrlPr>
                  </m:num>
                  <m:den>
                    <m:r>
                      <w:rPr>
                        <w:rFonts w:ascii="Cambria Math" w:hAnsi="Cambria Math" w:cstheme="minorHAnsi"/>
                        <w:sz w:val="18"/>
                        <w:szCs w:val="18"/>
                      </w:rPr>
                      <m:t>20</m:t>
                    </m:r>
                  </m:den>
                </m:f>
                <m:r>
                  <w:rPr>
                    <w:rFonts w:ascii="Cambria Math" w:hAnsi="Cambria Math" w:cstheme="minorHAnsi"/>
                    <w:sz w:val="18"/>
                    <w:szCs w:val="18"/>
                  </w:rPr>
                  <m:t>×100 ×20%</m:t>
                </m:r>
              </m:oMath>
            </m:oMathPara>
          </w:p>
        </w:tc>
      </w:tr>
    </w:tbl>
    <w:p w14:paraId="35C5267F" w14:textId="77777777" w:rsidR="000875CD" w:rsidRPr="00E94B6F" w:rsidRDefault="000875CD" w:rsidP="00401AA5">
      <w:pPr>
        <w:pStyle w:val="Akapitzlist"/>
        <w:numPr>
          <w:ilvl w:val="0"/>
          <w:numId w:val="31"/>
        </w:numPr>
        <w:spacing w:before="120" w:after="120"/>
        <w:jc w:val="both"/>
        <w:rPr>
          <w:rFonts w:asciiTheme="minorHAnsi" w:hAnsiTheme="minorHAnsi" w:cstheme="minorHAnsi"/>
          <w:sz w:val="22"/>
        </w:rPr>
      </w:pPr>
      <w:r w:rsidRPr="000875CD">
        <w:rPr>
          <w:rFonts w:asciiTheme="minorHAnsi" w:hAnsiTheme="minorHAnsi" w:cstheme="minorHAnsi"/>
          <w:sz w:val="22"/>
        </w:rPr>
        <w:t>Kryterium „Termin usunięcia wad w okresie gwarancji jakości (S)”</w:t>
      </w:r>
    </w:p>
    <w:tbl>
      <w:tblPr>
        <w:tblStyle w:val="Tabela-Siatka"/>
        <w:tblW w:w="9213" w:type="dxa"/>
        <w:tblInd w:w="534" w:type="dxa"/>
        <w:tblLayout w:type="fixed"/>
        <w:tblLook w:val="04A0" w:firstRow="1" w:lastRow="0" w:firstColumn="1" w:lastColumn="0" w:noHBand="0" w:noVBand="1"/>
      </w:tblPr>
      <w:tblGrid>
        <w:gridCol w:w="567"/>
        <w:gridCol w:w="5670"/>
        <w:gridCol w:w="1488"/>
        <w:gridCol w:w="1488"/>
      </w:tblGrid>
      <w:tr w:rsidR="000875CD" w:rsidRPr="003A2432" w14:paraId="3BB2A785" w14:textId="77777777" w:rsidTr="005E0E8D">
        <w:tc>
          <w:tcPr>
            <w:tcW w:w="6237" w:type="dxa"/>
            <w:gridSpan w:val="2"/>
            <w:shd w:val="clear" w:color="auto" w:fill="D9D9D9" w:themeFill="background1" w:themeFillShade="D9"/>
          </w:tcPr>
          <w:p w14:paraId="67629959"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Nazwa parametru</w:t>
            </w:r>
          </w:p>
        </w:tc>
        <w:tc>
          <w:tcPr>
            <w:tcW w:w="1488" w:type="dxa"/>
            <w:shd w:val="clear" w:color="auto" w:fill="D9D9D9" w:themeFill="background1" w:themeFillShade="D9"/>
          </w:tcPr>
          <w:p w14:paraId="4CA1CE03"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Dni robocze</w:t>
            </w:r>
          </w:p>
        </w:tc>
        <w:tc>
          <w:tcPr>
            <w:tcW w:w="1488" w:type="dxa"/>
            <w:shd w:val="clear" w:color="auto" w:fill="D9D9D9" w:themeFill="background1" w:themeFillShade="D9"/>
          </w:tcPr>
          <w:p w14:paraId="76692B65"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Punkty</w:t>
            </w:r>
          </w:p>
        </w:tc>
      </w:tr>
      <w:tr w:rsidR="000875CD" w:rsidRPr="00A0163F" w14:paraId="50E87A4F" w14:textId="77777777" w:rsidTr="005E0E8D">
        <w:trPr>
          <w:trHeight w:val="252"/>
        </w:trPr>
        <w:tc>
          <w:tcPr>
            <w:tcW w:w="567" w:type="dxa"/>
            <w:vMerge w:val="restart"/>
            <w:vAlign w:val="center"/>
          </w:tcPr>
          <w:p w14:paraId="4FD16D76" w14:textId="77777777" w:rsidR="000875CD" w:rsidRPr="00E25B4B"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0"/>
                <w:szCs w:val="20"/>
                <w:lang w:bidi="ar-SA"/>
              </w:rPr>
            </w:pPr>
            <w:r w:rsidRPr="00E25B4B">
              <w:rPr>
                <w:rFonts w:asciiTheme="minorHAnsi" w:eastAsia="Times New Roman" w:hAnsiTheme="minorHAnsi" w:cstheme="minorHAnsi"/>
                <w:bCs/>
                <w:color w:val="auto"/>
                <w:sz w:val="20"/>
                <w:szCs w:val="20"/>
                <w:lang w:bidi="ar-SA"/>
              </w:rPr>
              <w:t>S</w:t>
            </w:r>
          </w:p>
        </w:tc>
        <w:tc>
          <w:tcPr>
            <w:tcW w:w="5670" w:type="dxa"/>
            <w:vMerge w:val="restart"/>
            <w:vAlign w:val="center"/>
          </w:tcPr>
          <w:p w14:paraId="30612108" w14:textId="77777777" w:rsidR="000875CD" w:rsidRPr="00E25B4B" w:rsidRDefault="000875CD" w:rsidP="00184296">
            <w:pPr>
              <w:pStyle w:val="1"/>
              <w:spacing w:before="40" w:after="40" w:line="240" w:lineRule="auto"/>
              <w:ind w:left="0" w:firstLine="0"/>
              <w:jc w:val="left"/>
              <w:rPr>
                <w:rFonts w:asciiTheme="minorHAnsi" w:hAnsiTheme="minorHAnsi" w:cstheme="minorHAnsi"/>
                <w:sz w:val="20"/>
                <w:szCs w:val="20"/>
              </w:rPr>
            </w:pPr>
            <w:r w:rsidRPr="00E25B4B">
              <w:rPr>
                <w:rFonts w:asciiTheme="minorHAnsi" w:hAnsiTheme="minorHAnsi" w:cstheme="minorHAnsi"/>
                <w:sz w:val="20"/>
                <w:szCs w:val="20"/>
              </w:rPr>
              <w:t>Termin usunięcia wad i usterek w okresie gwarancji jakości</w:t>
            </w:r>
          </w:p>
        </w:tc>
        <w:tc>
          <w:tcPr>
            <w:tcW w:w="1488" w:type="dxa"/>
            <w:vAlign w:val="center"/>
          </w:tcPr>
          <w:p w14:paraId="193D0F9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do 3 dni</w:t>
            </w:r>
          </w:p>
        </w:tc>
        <w:tc>
          <w:tcPr>
            <w:tcW w:w="1488" w:type="dxa"/>
            <w:vAlign w:val="center"/>
          </w:tcPr>
          <w:p w14:paraId="568BEBF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Calibri" w:hAnsiTheme="minorHAnsi" w:cstheme="minorHAnsi"/>
                <w:color w:val="000000" w:themeColor="text1"/>
                <w:sz w:val="20"/>
                <w:szCs w:val="20"/>
                <w:lang w:bidi="ar-SA"/>
              </w:rPr>
              <w:t>0</w:t>
            </w:r>
          </w:p>
        </w:tc>
      </w:tr>
      <w:tr w:rsidR="000875CD" w:rsidRPr="00A0163F" w14:paraId="18F2674B" w14:textId="77777777" w:rsidTr="005E0E8D">
        <w:trPr>
          <w:trHeight w:val="250"/>
        </w:trPr>
        <w:tc>
          <w:tcPr>
            <w:tcW w:w="567" w:type="dxa"/>
            <w:vMerge/>
            <w:vAlign w:val="center"/>
          </w:tcPr>
          <w:p w14:paraId="01A91427"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4E76BB6A"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vAlign w:val="center"/>
          </w:tcPr>
          <w:p w14:paraId="3C00A18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do 2 dni</w:t>
            </w:r>
          </w:p>
        </w:tc>
        <w:tc>
          <w:tcPr>
            <w:tcW w:w="1488" w:type="dxa"/>
            <w:vAlign w:val="center"/>
          </w:tcPr>
          <w:p w14:paraId="7F41C36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10</w:t>
            </w:r>
          </w:p>
        </w:tc>
      </w:tr>
      <w:tr w:rsidR="000875CD" w:rsidRPr="00A0163F" w14:paraId="1560E4C9" w14:textId="77777777" w:rsidTr="005E0E8D">
        <w:trPr>
          <w:trHeight w:val="250"/>
        </w:trPr>
        <w:tc>
          <w:tcPr>
            <w:tcW w:w="567" w:type="dxa"/>
            <w:vMerge/>
            <w:vAlign w:val="center"/>
          </w:tcPr>
          <w:p w14:paraId="26715B20"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65C19AE9"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tcPr>
          <w:p w14:paraId="4F60D700" w14:textId="77777777" w:rsidR="000875CD" w:rsidRPr="003A2432" w:rsidRDefault="000875CD" w:rsidP="005166A2">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Theme="minorHAnsi" w:hAnsiTheme="minorHAnsi" w:cstheme="minorHAnsi"/>
                <w:bCs/>
                <w:sz w:val="20"/>
                <w:szCs w:val="20"/>
              </w:rPr>
              <w:t>w ciągu 1</w:t>
            </w:r>
            <w:r>
              <w:rPr>
                <w:rFonts w:asciiTheme="minorHAnsi" w:eastAsiaTheme="minorHAnsi" w:hAnsiTheme="minorHAnsi" w:cstheme="minorHAnsi"/>
                <w:bCs/>
                <w:sz w:val="20"/>
                <w:szCs w:val="20"/>
              </w:rPr>
              <w:t xml:space="preserve"> dnia</w:t>
            </w:r>
          </w:p>
        </w:tc>
        <w:tc>
          <w:tcPr>
            <w:tcW w:w="1488" w:type="dxa"/>
            <w:vAlign w:val="center"/>
          </w:tcPr>
          <w:p w14:paraId="51250C97"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20</w:t>
            </w:r>
          </w:p>
        </w:tc>
      </w:tr>
    </w:tbl>
    <w:p w14:paraId="4135A406" w14:textId="77777777" w:rsidR="000875CD" w:rsidRDefault="000875CD" w:rsidP="00401AA5">
      <w:pPr>
        <w:pStyle w:val="Akapitzlist"/>
        <w:numPr>
          <w:ilvl w:val="0"/>
          <w:numId w:val="31"/>
        </w:numPr>
        <w:spacing w:before="120" w:after="120"/>
        <w:jc w:val="both"/>
        <w:rPr>
          <w:rFonts w:asciiTheme="minorHAnsi" w:hAnsiTheme="minorHAnsi" w:cstheme="minorHAnsi"/>
          <w:sz w:val="22"/>
        </w:rPr>
      </w:pPr>
      <w:r>
        <w:rPr>
          <w:rFonts w:asciiTheme="minorHAnsi" w:hAnsiTheme="minorHAnsi" w:cstheme="minorHAnsi"/>
          <w:sz w:val="22"/>
        </w:rPr>
        <w:t>Okres gwarancji (G)</w:t>
      </w:r>
    </w:p>
    <w:tbl>
      <w:tblPr>
        <w:tblStyle w:val="Tabela-Siatka"/>
        <w:tblW w:w="9213" w:type="dxa"/>
        <w:tblInd w:w="534" w:type="dxa"/>
        <w:tblLayout w:type="fixed"/>
        <w:tblLook w:val="04A0" w:firstRow="1" w:lastRow="0" w:firstColumn="1" w:lastColumn="0" w:noHBand="0" w:noVBand="1"/>
      </w:tblPr>
      <w:tblGrid>
        <w:gridCol w:w="567"/>
        <w:gridCol w:w="5670"/>
        <w:gridCol w:w="1488"/>
        <w:gridCol w:w="1488"/>
      </w:tblGrid>
      <w:tr w:rsidR="000875CD" w:rsidRPr="003A2432" w14:paraId="0FC29235" w14:textId="77777777" w:rsidTr="005E0E8D">
        <w:tc>
          <w:tcPr>
            <w:tcW w:w="6237" w:type="dxa"/>
            <w:gridSpan w:val="2"/>
            <w:shd w:val="clear" w:color="auto" w:fill="D9D9D9" w:themeFill="background1" w:themeFillShade="D9"/>
          </w:tcPr>
          <w:p w14:paraId="41E24C14"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Nazwa parametru</w:t>
            </w:r>
          </w:p>
        </w:tc>
        <w:tc>
          <w:tcPr>
            <w:tcW w:w="1488" w:type="dxa"/>
            <w:shd w:val="clear" w:color="auto" w:fill="D9D9D9" w:themeFill="background1" w:themeFillShade="D9"/>
          </w:tcPr>
          <w:p w14:paraId="218D6333"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Pr>
                <w:rFonts w:asciiTheme="minorHAnsi" w:eastAsia="Calibri" w:hAnsiTheme="minorHAnsi" w:cstheme="minorHAnsi"/>
                <w:b/>
                <w:color w:val="000000" w:themeColor="text1"/>
                <w:sz w:val="20"/>
                <w:szCs w:val="20"/>
              </w:rPr>
              <w:t>Miesiące</w:t>
            </w:r>
          </w:p>
        </w:tc>
        <w:tc>
          <w:tcPr>
            <w:tcW w:w="1488" w:type="dxa"/>
            <w:shd w:val="clear" w:color="auto" w:fill="D9D9D9" w:themeFill="background1" w:themeFillShade="D9"/>
          </w:tcPr>
          <w:p w14:paraId="48235D64" w14:textId="77777777" w:rsidR="000875CD" w:rsidRPr="003A2432" w:rsidRDefault="000875CD" w:rsidP="00184296">
            <w:pPr>
              <w:pStyle w:val="1"/>
              <w:spacing w:before="60" w:after="60" w:line="240" w:lineRule="auto"/>
              <w:ind w:left="0" w:firstLine="0"/>
              <w:jc w:val="center"/>
              <w:rPr>
                <w:rFonts w:asciiTheme="minorHAnsi" w:eastAsia="Calibri" w:hAnsiTheme="minorHAnsi" w:cstheme="minorHAnsi"/>
                <w:b/>
                <w:color w:val="000000" w:themeColor="text1"/>
                <w:sz w:val="20"/>
                <w:szCs w:val="20"/>
              </w:rPr>
            </w:pPr>
            <w:r w:rsidRPr="003A2432">
              <w:rPr>
                <w:rFonts w:asciiTheme="minorHAnsi" w:eastAsia="Calibri" w:hAnsiTheme="minorHAnsi" w:cstheme="minorHAnsi"/>
                <w:b/>
                <w:color w:val="000000" w:themeColor="text1"/>
                <w:sz w:val="20"/>
                <w:szCs w:val="20"/>
              </w:rPr>
              <w:t>Punkty</w:t>
            </w:r>
          </w:p>
        </w:tc>
      </w:tr>
      <w:tr w:rsidR="000875CD" w:rsidRPr="003A2432" w14:paraId="0E8E8CDF" w14:textId="77777777" w:rsidTr="005E0E8D">
        <w:trPr>
          <w:trHeight w:val="252"/>
        </w:trPr>
        <w:tc>
          <w:tcPr>
            <w:tcW w:w="567" w:type="dxa"/>
            <w:vMerge w:val="restart"/>
            <w:vAlign w:val="center"/>
          </w:tcPr>
          <w:p w14:paraId="366FBCAB" w14:textId="77777777" w:rsidR="000875CD" w:rsidRPr="00E25B4B"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0"/>
                <w:szCs w:val="20"/>
                <w:lang w:bidi="ar-SA"/>
              </w:rPr>
            </w:pPr>
            <w:r w:rsidRPr="00E25B4B">
              <w:rPr>
                <w:rFonts w:asciiTheme="minorHAnsi" w:eastAsia="Times New Roman" w:hAnsiTheme="minorHAnsi" w:cstheme="minorHAnsi"/>
                <w:bCs/>
                <w:color w:val="auto"/>
                <w:sz w:val="20"/>
                <w:szCs w:val="20"/>
                <w:lang w:bidi="ar-SA"/>
              </w:rPr>
              <w:t>G</w:t>
            </w:r>
          </w:p>
        </w:tc>
        <w:tc>
          <w:tcPr>
            <w:tcW w:w="5670" w:type="dxa"/>
            <w:vMerge w:val="restart"/>
            <w:vAlign w:val="center"/>
          </w:tcPr>
          <w:p w14:paraId="77A5B58C" w14:textId="77777777" w:rsidR="000875CD" w:rsidRPr="00E25B4B" w:rsidRDefault="000875CD" w:rsidP="00184296">
            <w:pPr>
              <w:pStyle w:val="1"/>
              <w:spacing w:before="40" w:after="40" w:line="240" w:lineRule="auto"/>
              <w:ind w:left="0" w:firstLine="0"/>
              <w:jc w:val="left"/>
              <w:rPr>
                <w:rFonts w:asciiTheme="minorHAnsi" w:hAnsiTheme="minorHAnsi" w:cstheme="minorHAnsi"/>
                <w:sz w:val="20"/>
                <w:szCs w:val="20"/>
              </w:rPr>
            </w:pPr>
            <w:r w:rsidRPr="00E25B4B">
              <w:rPr>
                <w:rFonts w:asciiTheme="minorHAnsi" w:hAnsiTheme="minorHAnsi" w:cstheme="minorHAnsi"/>
                <w:sz w:val="20"/>
                <w:szCs w:val="20"/>
              </w:rPr>
              <w:t>Gwarancja na przedmiot zamówienia</w:t>
            </w:r>
          </w:p>
        </w:tc>
        <w:tc>
          <w:tcPr>
            <w:tcW w:w="1488" w:type="dxa"/>
            <w:vAlign w:val="center"/>
          </w:tcPr>
          <w:p w14:paraId="2B32BC5D"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36</w:t>
            </w:r>
          </w:p>
        </w:tc>
        <w:tc>
          <w:tcPr>
            <w:tcW w:w="1488" w:type="dxa"/>
            <w:vAlign w:val="center"/>
          </w:tcPr>
          <w:p w14:paraId="5471030B"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sidRPr="003A2432">
              <w:rPr>
                <w:rFonts w:asciiTheme="minorHAnsi" w:eastAsia="Calibri" w:hAnsiTheme="minorHAnsi" w:cstheme="minorHAnsi"/>
                <w:color w:val="000000" w:themeColor="text1"/>
                <w:sz w:val="20"/>
                <w:szCs w:val="20"/>
                <w:lang w:bidi="ar-SA"/>
              </w:rPr>
              <w:t>0</w:t>
            </w:r>
          </w:p>
        </w:tc>
      </w:tr>
      <w:tr w:rsidR="000875CD" w:rsidRPr="003A2432" w14:paraId="4C78DE6F" w14:textId="77777777" w:rsidTr="005E0E8D">
        <w:trPr>
          <w:trHeight w:val="250"/>
        </w:trPr>
        <w:tc>
          <w:tcPr>
            <w:tcW w:w="567" w:type="dxa"/>
            <w:vMerge/>
            <w:vAlign w:val="center"/>
          </w:tcPr>
          <w:p w14:paraId="0DBF129E"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7639F570"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vAlign w:val="center"/>
          </w:tcPr>
          <w:p w14:paraId="2889B2D0"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48</w:t>
            </w:r>
          </w:p>
        </w:tc>
        <w:tc>
          <w:tcPr>
            <w:tcW w:w="1488" w:type="dxa"/>
            <w:vAlign w:val="center"/>
          </w:tcPr>
          <w:p w14:paraId="459DA96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10</w:t>
            </w:r>
          </w:p>
        </w:tc>
      </w:tr>
      <w:tr w:rsidR="000875CD" w:rsidRPr="003A2432" w14:paraId="54C3CCF2" w14:textId="77777777" w:rsidTr="005E0E8D">
        <w:trPr>
          <w:trHeight w:val="250"/>
        </w:trPr>
        <w:tc>
          <w:tcPr>
            <w:tcW w:w="567" w:type="dxa"/>
            <w:vMerge/>
            <w:vAlign w:val="center"/>
          </w:tcPr>
          <w:p w14:paraId="53FA387E" w14:textId="77777777" w:rsidR="000875CD" w:rsidRPr="00A0163F" w:rsidRDefault="000875CD" w:rsidP="00184296">
            <w:pPr>
              <w:pStyle w:val="1"/>
              <w:tabs>
                <w:tab w:val="left" w:pos="284"/>
              </w:tabs>
              <w:spacing w:before="60" w:after="60" w:line="240" w:lineRule="auto"/>
              <w:ind w:left="0" w:firstLine="0"/>
              <w:jc w:val="center"/>
              <w:rPr>
                <w:rFonts w:asciiTheme="minorHAnsi" w:eastAsia="Times New Roman" w:hAnsiTheme="minorHAnsi" w:cstheme="minorHAnsi"/>
                <w:bCs/>
                <w:color w:val="auto"/>
                <w:sz w:val="22"/>
                <w:lang w:bidi="ar-SA"/>
              </w:rPr>
            </w:pPr>
          </w:p>
        </w:tc>
        <w:tc>
          <w:tcPr>
            <w:tcW w:w="5670" w:type="dxa"/>
            <w:vMerge/>
          </w:tcPr>
          <w:p w14:paraId="41561064" w14:textId="77777777" w:rsidR="000875CD" w:rsidRPr="003A2432" w:rsidRDefault="000875CD" w:rsidP="00184296">
            <w:pPr>
              <w:pStyle w:val="1"/>
              <w:spacing w:before="40" w:after="40" w:line="240" w:lineRule="auto"/>
              <w:ind w:left="0" w:firstLine="0"/>
              <w:rPr>
                <w:rFonts w:asciiTheme="minorHAnsi" w:hAnsiTheme="minorHAnsi" w:cstheme="minorHAnsi"/>
                <w:sz w:val="20"/>
                <w:szCs w:val="20"/>
              </w:rPr>
            </w:pPr>
          </w:p>
        </w:tc>
        <w:tc>
          <w:tcPr>
            <w:tcW w:w="1488" w:type="dxa"/>
          </w:tcPr>
          <w:p w14:paraId="1DBFA545"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60</w:t>
            </w:r>
          </w:p>
        </w:tc>
        <w:tc>
          <w:tcPr>
            <w:tcW w:w="1488" w:type="dxa"/>
            <w:vAlign w:val="center"/>
          </w:tcPr>
          <w:p w14:paraId="5C3412D8" w14:textId="77777777" w:rsidR="000875CD" w:rsidRPr="003A2432" w:rsidRDefault="000875CD" w:rsidP="00184296">
            <w:pPr>
              <w:pStyle w:val="1"/>
              <w:spacing w:before="40" w:after="40" w:line="240" w:lineRule="auto"/>
              <w:ind w:left="0" w:firstLine="0"/>
              <w:jc w:val="center"/>
              <w:rPr>
                <w:rFonts w:asciiTheme="minorHAnsi" w:eastAsiaTheme="minorHAnsi" w:hAnsiTheme="minorHAnsi" w:cstheme="minorHAnsi"/>
                <w:bCs/>
                <w:sz w:val="20"/>
                <w:szCs w:val="20"/>
              </w:rPr>
            </w:pPr>
            <w:r>
              <w:rPr>
                <w:rFonts w:asciiTheme="minorHAnsi" w:eastAsia="Calibri" w:hAnsiTheme="minorHAnsi" w:cstheme="minorHAnsi"/>
                <w:color w:val="000000" w:themeColor="text1"/>
                <w:sz w:val="20"/>
                <w:szCs w:val="20"/>
                <w:lang w:bidi="ar-SA"/>
              </w:rPr>
              <w:t>20</w:t>
            </w:r>
          </w:p>
        </w:tc>
      </w:tr>
    </w:tbl>
    <w:p w14:paraId="30BF3ECF" w14:textId="77777777" w:rsidR="00EA6439" w:rsidRPr="00A0163F" w:rsidRDefault="00EA6439" w:rsidP="00EA6439">
      <w:pPr>
        <w:ind w:left="360"/>
        <w:jc w:val="both"/>
        <w:rPr>
          <w:rFonts w:asciiTheme="minorHAnsi" w:hAnsiTheme="minorHAnsi" w:cstheme="minorHAnsi"/>
          <w:sz w:val="22"/>
        </w:rPr>
      </w:pPr>
    </w:p>
    <w:p w14:paraId="65DE9B73" w14:textId="77777777" w:rsidR="00B62051" w:rsidRPr="00A0163F" w:rsidRDefault="00B62051"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Za ofertę najkorzystniejszą uznana zostanie oferta, która uzyska najwyższą łączną liczbę punktów według wzoru:</w:t>
      </w:r>
    </w:p>
    <w:p w14:paraId="02BC521B"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 xml:space="preserve">P = C + S </w:t>
      </w:r>
      <w:r>
        <w:rPr>
          <w:rFonts w:asciiTheme="minorHAnsi" w:hAnsiTheme="minorHAnsi" w:cstheme="minorHAnsi"/>
          <w:sz w:val="22"/>
        </w:rPr>
        <w:t>+ G</w:t>
      </w:r>
    </w:p>
    <w:p w14:paraId="0DA69773" w14:textId="77777777" w:rsidR="000875CD" w:rsidRPr="00A0163F" w:rsidRDefault="000875CD" w:rsidP="000875CD">
      <w:pPr>
        <w:pStyle w:val="Akapitzlist"/>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gdzie:</w:t>
      </w:r>
    </w:p>
    <w:p w14:paraId="4B0CCEC0" w14:textId="77777777" w:rsidR="000875CD" w:rsidRPr="00A0163F" w:rsidRDefault="000875CD" w:rsidP="000875CD">
      <w:pPr>
        <w:pStyle w:val="Akapitzlist"/>
        <w:spacing w:before="120" w:after="120"/>
        <w:ind w:left="1002"/>
        <w:jc w:val="both"/>
        <w:rPr>
          <w:rFonts w:asciiTheme="minorHAnsi" w:hAnsiTheme="minorHAnsi" w:cstheme="minorHAnsi"/>
          <w:sz w:val="22"/>
        </w:rPr>
      </w:pPr>
      <w:r w:rsidRPr="00A0163F">
        <w:rPr>
          <w:rFonts w:asciiTheme="minorHAnsi" w:hAnsiTheme="minorHAnsi" w:cstheme="minorHAnsi"/>
          <w:sz w:val="22"/>
        </w:rPr>
        <w:t>P – łączna liczba punktów,</w:t>
      </w:r>
    </w:p>
    <w:p w14:paraId="45648087" w14:textId="77777777" w:rsidR="000875CD" w:rsidRPr="00A0163F" w:rsidRDefault="000875CD" w:rsidP="000875CD">
      <w:pPr>
        <w:pStyle w:val="Akapitzlist"/>
        <w:spacing w:before="120" w:after="120"/>
        <w:ind w:left="1002"/>
        <w:jc w:val="both"/>
        <w:rPr>
          <w:rFonts w:asciiTheme="minorHAnsi" w:hAnsiTheme="minorHAnsi" w:cstheme="minorHAnsi"/>
          <w:sz w:val="22"/>
        </w:rPr>
      </w:pPr>
      <w:r w:rsidRPr="00A0163F">
        <w:rPr>
          <w:rFonts w:asciiTheme="minorHAnsi" w:hAnsiTheme="minorHAnsi" w:cstheme="minorHAnsi"/>
          <w:sz w:val="22"/>
        </w:rPr>
        <w:t>C – punkty przyznane w kryterium „Cena”,</w:t>
      </w:r>
    </w:p>
    <w:p w14:paraId="3BA3A0A5" w14:textId="77777777" w:rsidR="000875CD" w:rsidRDefault="000875CD" w:rsidP="000875CD">
      <w:pPr>
        <w:pStyle w:val="Akapitzlist"/>
        <w:spacing w:before="120" w:after="120"/>
        <w:ind w:left="1004"/>
        <w:jc w:val="both"/>
        <w:rPr>
          <w:rFonts w:asciiTheme="minorHAnsi" w:hAnsiTheme="minorHAnsi" w:cstheme="minorHAnsi"/>
          <w:sz w:val="22"/>
        </w:rPr>
      </w:pPr>
      <w:r w:rsidRPr="00A0163F">
        <w:rPr>
          <w:rFonts w:asciiTheme="minorHAnsi" w:hAnsiTheme="minorHAnsi" w:cstheme="minorHAnsi"/>
          <w:sz w:val="22"/>
        </w:rPr>
        <w:t>S – punkty przyznane w kryterium „Termin usunięcia wad w okresie gwarancji jakości”</w:t>
      </w:r>
      <w:r>
        <w:rPr>
          <w:rFonts w:asciiTheme="minorHAnsi" w:hAnsiTheme="minorHAnsi" w:cstheme="minorHAnsi"/>
          <w:sz w:val="22"/>
        </w:rPr>
        <w:t>,</w:t>
      </w:r>
    </w:p>
    <w:p w14:paraId="0F56BF79" w14:textId="77777777" w:rsidR="000875CD" w:rsidRPr="00A0163F" w:rsidRDefault="000875CD" w:rsidP="000875CD">
      <w:pPr>
        <w:pStyle w:val="Akapitzlist"/>
        <w:spacing w:before="120" w:after="120"/>
        <w:ind w:left="1002"/>
        <w:contextualSpacing w:val="0"/>
        <w:jc w:val="both"/>
        <w:rPr>
          <w:rFonts w:asciiTheme="minorHAnsi" w:hAnsiTheme="minorHAnsi" w:cstheme="minorHAnsi"/>
          <w:sz w:val="22"/>
        </w:rPr>
      </w:pPr>
      <w:r>
        <w:rPr>
          <w:rFonts w:asciiTheme="minorHAnsi" w:hAnsiTheme="minorHAnsi" w:cstheme="minorHAnsi"/>
          <w:sz w:val="22"/>
        </w:rPr>
        <w:t xml:space="preserve">G - </w:t>
      </w:r>
      <w:r w:rsidRPr="00A0163F">
        <w:rPr>
          <w:rFonts w:asciiTheme="minorHAnsi" w:hAnsiTheme="minorHAnsi" w:cstheme="minorHAnsi"/>
          <w:sz w:val="22"/>
        </w:rPr>
        <w:t>punkty przyznane w kryterium „</w:t>
      </w:r>
      <w:r>
        <w:rPr>
          <w:rFonts w:asciiTheme="minorHAnsi" w:hAnsiTheme="minorHAnsi" w:cstheme="minorHAnsi"/>
          <w:sz w:val="22"/>
        </w:rPr>
        <w:t>Okres gwarancji</w:t>
      </w:r>
      <w:r w:rsidRPr="00A0163F">
        <w:rPr>
          <w:rFonts w:asciiTheme="minorHAnsi" w:hAnsiTheme="minorHAnsi" w:cstheme="minorHAnsi"/>
          <w:sz w:val="22"/>
        </w:rPr>
        <w:t>”.</w:t>
      </w:r>
    </w:p>
    <w:p w14:paraId="079F2B12" w14:textId="7868A6ED" w:rsidR="00B73BB6" w:rsidRDefault="00B73BB6" w:rsidP="00401AA5">
      <w:pPr>
        <w:pStyle w:val="Akapitzlist"/>
        <w:numPr>
          <w:ilvl w:val="0"/>
          <w:numId w:val="26"/>
        </w:numPr>
        <w:spacing w:before="120" w:after="120"/>
        <w:contextualSpacing w:val="0"/>
        <w:jc w:val="both"/>
        <w:rPr>
          <w:rFonts w:asciiTheme="minorHAnsi" w:hAnsiTheme="minorHAnsi" w:cstheme="minorHAnsi"/>
          <w:sz w:val="22"/>
        </w:rPr>
      </w:pPr>
      <w:r w:rsidRPr="00A0163F">
        <w:rPr>
          <w:rFonts w:asciiTheme="minorHAnsi" w:hAnsiTheme="minorHAnsi" w:cstheme="minorHAnsi"/>
          <w:sz w:val="22"/>
        </w:rPr>
        <w:t>Wyniki obliczeń zaokrąglane będą do dwóch miejsc po przecinku wg powszechnie obowiązujących zasad matematycznych.</w:t>
      </w:r>
    </w:p>
    <w:p w14:paraId="166CA1B3" w14:textId="16EA65CF" w:rsidR="003A648C" w:rsidRPr="006C7A87" w:rsidRDefault="003A648C"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FORMALNO</w:t>
      </w:r>
      <w:r w:rsidR="00C414F7" w:rsidRPr="006C7A87">
        <w:rPr>
          <w:rFonts w:asciiTheme="minorHAnsi" w:eastAsia="Calibri" w:hAnsiTheme="minorHAnsi" w:cstheme="minorHAnsi"/>
          <w:color w:val="2F5496" w:themeColor="accent5" w:themeShade="BF"/>
          <w:lang w:eastAsia="en-US"/>
        </w:rPr>
        <w:t>Ś</w:t>
      </w:r>
      <w:r w:rsidRPr="006C7A87">
        <w:rPr>
          <w:rFonts w:asciiTheme="minorHAnsi" w:eastAsia="Calibri" w:hAnsiTheme="minorHAnsi" w:cstheme="minorHAnsi"/>
          <w:color w:val="2F5496" w:themeColor="accent5" w:themeShade="BF"/>
          <w:lang w:eastAsia="en-US"/>
        </w:rPr>
        <w:t>CI</w:t>
      </w:r>
      <w:r w:rsidR="00C414F7" w:rsidRPr="006C7A87">
        <w:rPr>
          <w:rFonts w:asciiTheme="minorHAnsi" w:eastAsia="Calibri" w:hAnsiTheme="minorHAnsi" w:cstheme="minorHAnsi"/>
          <w:color w:val="2F5496" w:themeColor="accent5" w:themeShade="BF"/>
          <w:lang w:eastAsia="en-US"/>
        </w:rPr>
        <w:t xml:space="preserve">, JAKIE </w:t>
      </w:r>
      <w:r w:rsidR="000242C4" w:rsidRPr="006C7A87">
        <w:rPr>
          <w:rFonts w:asciiTheme="minorHAnsi" w:eastAsia="Calibri" w:hAnsiTheme="minorHAnsi" w:cstheme="minorHAnsi"/>
          <w:color w:val="2F5496" w:themeColor="accent5" w:themeShade="BF"/>
          <w:lang w:eastAsia="en-US"/>
        </w:rPr>
        <w:t>MUSZĄ ZOSTAĆ</w:t>
      </w:r>
      <w:r w:rsidR="00C414F7" w:rsidRPr="006C7A87">
        <w:rPr>
          <w:rFonts w:asciiTheme="minorHAnsi" w:eastAsia="Calibri" w:hAnsiTheme="minorHAnsi" w:cstheme="minorHAnsi"/>
          <w:color w:val="2F5496" w:themeColor="accent5" w:themeShade="BF"/>
          <w:lang w:eastAsia="en-US"/>
        </w:rPr>
        <w:t xml:space="preserve"> DOPEŁNIONE PO WYBORZE OFERTY W</w:t>
      </w:r>
      <w:r w:rsidR="00E07AD4" w:rsidRPr="006C7A87">
        <w:rPr>
          <w:rFonts w:asciiTheme="minorHAnsi" w:eastAsia="Calibri" w:hAnsiTheme="minorHAnsi" w:cstheme="minorHAnsi"/>
          <w:color w:val="2F5496" w:themeColor="accent5" w:themeShade="BF"/>
          <w:lang w:eastAsia="en-US"/>
        </w:rPr>
        <w:t> </w:t>
      </w:r>
      <w:r w:rsidR="00C414F7" w:rsidRPr="006C7A87">
        <w:rPr>
          <w:rFonts w:asciiTheme="minorHAnsi" w:eastAsia="Calibri" w:hAnsiTheme="minorHAnsi" w:cstheme="minorHAnsi"/>
          <w:color w:val="2F5496" w:themeColor="accent5" w:themeShade="BF"/>
          <w:lang w:eastAsia="en-US"/>
        </w:rPr>
        <w:t>CELU ZAWARCIA UMOWY</w:t>
      </w:r>
      <w:r w:rsidR="000242C4" w:rsidRPr="006C7A87">
        <w:rPr>
          <w:rFonts w:asciiTheme="minorHAnsi" w:eastAsia="Calibri" w:hAnsiTheme="minorHAnsi" w:cstheme="minorHAnsi"/>
          <w:color w:val="2F5496" w:themeColor="accent5" w:themeShade="BF"/>
          <w:lang w:eastAsia="en-US"/>
        </w:rPr>
        <w:t xml:space="preserve"> W SPRAWIE ZAMÓWIENIA PUBLICZNEGO</w:t>
      </w:r>
    </w:p>
    <w:p w14:paraId="60841316" w14:textId="6DC45CCD" w:rsidR="00B72336" w:rsidRPr="00A0163F"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rPr>
      </w:pPr>
      <w:r w:rsidRPr="00A0163F">
        <w:rPr>
          <w:rFonts w:asciiTheme="minorHAnsi" w:hAnsiTheme="minorHAnsi" w:cstheme="minorHAnsi"/>
          <w:sz w:val="22"/>
        </w:rPr>
        <w:t xml:space="preserve">W zawiadomieniu wysłanym do </w:t>
      </w:r>
      <w:r w:rsidR="001819E9">
        <w:rPr>
          <w:rFonts w:asciiTheme="minorHAnsi" w:hAnsiTheme="minorHAnsi" w:cstheme="minorHAnsi"/>
          <w:sz w:val="22"/>
        </w:rPr>
        <w:t>w</w:t>
      </w:r>
      <w:r w:rsidRPr="00A0163F">
        <w:rPr>
          <w:rFonts w:asciiTheme="minorHAnsi" w:hAnsiTheme="minorHAnsi" w:cstheme="minorHAnsi"/>
          <w:sz w:val="22"/>
        </w:rPr>
        <w:t xml:space="preserve">ykonawcy, którego oferta została wybrana jako oferta najkorzystniejsza, Zamawiający </w:t>
      </w:r>
      <w:r w:rsidR="009D5182" w:rsidRPr="00A0163F">
        <w:rPr>
          <w:rFonts w:asciiTheme="minorHAnsi" w:hAnsiTheme="minorHAnsi" w:cstheme="minorHAnsi"/>
          <w:sz w:val="22"/>
        </w:rPr>
        <w:t>wyznaczy</w:t>
      </w:r>
      <w:r w:rsidRPr="00A0163F">
        <w:rPr>
          <w:rFonts w:asciiTheme="minorHAnsi" w:hAnsiTheme="minorHAnsi" w:cstheme="minorHAnsi"/>
          <w:sz w:val="22"/>
        </w:rPr>
        <w:t xml:space="preserve"> termin i miejsce zawarcia umowy.</w:t>
      </w:r>
    </w:p>
    <w:p w14:paraId="4F86936B" w14:textId="103C218B" w:rsidR="00B72336" w:rsidRPr="00D36CA8"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bCs/>
          <w:sz w:val="22"/>
        </w:rPr>
        <w:t>Wykonawca najpóźniej w dniu zawarcia umowy wniesie zabezpieczenie należytego wykonania umowy</w:t>
      </w:r>
      <w:r w:rsidR="00276238" w:rsidRPr="00D36CA8">
        <w:rPr>
          <w:rFonts w:asciiTheme="minorHAnsi" w:hAnsiTheme="minorHAnsi" w:cstheme="minorHAnsi"/>
          <w:bCs/>
          <w:sz w:val="22"/>
        </w:rPr>
        <w:t xml:space="preserve">, </w:t>
      </w:r>
      <w:r w:rsidR="00276238" w:rsidRPr="00D36CA8">
        <w:rPr>
          <w:rFonts w:asciiTheme="minorHAnsi" w:hAnsiTheme="minorHAnsi" w:cstheme="minorHAnsi"/>
          <w:sz w:val="22"/>
        </w:rPr>
        <w:t xml:space="preserve">w formach przewidzianych w art. 450 ust. 1 ustawy </w:t>
      </w:r>
      <w:proofErr w:type="spellStart"/>
      <w:r w:rsidR="00AE1460" w:rsidRPr="00D36CA8">
        <w:rPr>
          <w:rFonts w:asciiTheme="minorHAnsi" w:hAnsiTheme="minorHAnsi" w:cstheme="minorHAnsi"/>
          <w:sz w:val="22"/>
        </w:rPr>
        <w:t>P</w:t>
      </w:r>
      <w:r w:rsidR="00276238" w:rsidRPr="00D36CA8">
        <w:rPr>
          <w:rFonts w:asciiTheme="minorHAnsi" w:hAnsiTheme="minorHAnsi" w:cstheme="minorHAnsi"/>
          <w:sz w:val="22"/>
        </w:rPr>
        <w:t>zp</w:t>
      </w:r>
      <w:proofErr w:type="spellEnd"/>
      <w:r w:rsidR="00276238" w:rsidRPr="00D36CA8">
        <w:rPr>
          <w:rFonts w:asciiTheme="minorHAnsi" w:hAnsiTheme="minorHAnsi" w:cstheme="minorHAnsi"/>
          <w:sz w:val="22"/>
        </w:rPr>
        <w:t>,</w:t>
      </w:r>
      <w:r w:rsidRPr="00D36CA8">
        <w:rPr>
          <w:rFonts w:asciiTheme="minorHAnsi" w:hAnsiTheme="minorHAnsi" w:cstheme="minorHAnsi"/>
          <w:bCs/>
          <w:i/>
          <w:sz w:val="22"/>
        </w:rPr>
        <w:t xml:space="preserve"> </w:t>
      </w:r>
      <w:r w:rsidR="00276238" w:rsidRPr="00D36CA8">
        <w:rPr>
          <w:rFonts w:asciiTheme="minorHAnsi" w:hAnsiTheme="minorHAnsi" w:cstheme="minorHAnsi"/>
          <w:sz w:val="22"/>
        </w:rPr>
        <w:t>w wysokości</w:t>
      </w:r>
      <w:r w:rsidRPr="00D36CA8">
        <w:rPr>
          <w:rFonts w:asciiTheme="minorHAnsi" w:hAnsiTheme="minorHAnsi" w:cstheme="minorHAnsi"/>
          <w:sz w:val="22"/>
        </w:rPr>
        <w:t xml:space="preserve"> </w:t>
      </w:r>
      <w:r w:rsidR="00AB3907" w:rsidRPr="00D36CA8">
        <w:rPr>
          <w:rFonts w:asciiTheme="minorHAnsi" w:hAnsiTheme="minorHAnsi" w:cstheme="minorHAnsi"/>
          <w:sz w:val="22"/>
        </w:rPr>
        <w:t>2</w:t>
      </w:r>
      <w:r w:rsidRPr="00D36CA8">
        <w:rPr>
          <w:rFonts w:asciiTheme="minorHAnsi" w:hAnsiTheme="minorHAnsi" w:cstheme="minorHAnsi"/>
          <w:sz w:val="22"/>
        </w:rPr>
        <w:t xml:space="preserve">% ceny całkowitej </w:t>
      </w:r>
      <w:r w:rsidRPr="00D36CA8">
        <w:rPr>
          <w:rFonts w:asciiTheme="minorHAnsi" w:hAnsiTheme="minorHAnsi" w:cstheme="minorHAnsi"/>
          <w:sz w:val="22"/>
          <w:szCs w:val="22"/>
        </w:rPr>
        <w:t>podanej w</w:t>
      </w:r>
      <w:r w:rsidR="00BE02DC">
        <w:rPr>
          <w:rFonts w:asciiTheme="minorHAnsi" w:hAnsiTheme="minorHAnsi" w:cstheme="minorHAnsi"/>
          <w:sz w:val="22"/>
          <w:szCs w:val="22"/>
        </w:rPr>
        <w:t> </w:t>
      </w:r>
      <w:r w:rsidRPr="00D36CA8">
        <w:rPr>
          <w:rFonts w:asciiTheme="minorHAnsi" w:hAnsiTheme="minorHAnsi" w:cstheme="minorHAnsi"/>
          <w:sz w:val="22"/>
          <w:szCs w:val="22"/>
        </w:rPr>
        <w:t>ofercie.</w:t>
      </w:r>
    </w:p>
    <w:p w14:paraId="78D23F4B" w14:textId="1D53DA70" w:rsidR="00B72336" w:rsidRPr="00D36CA8" w:rsidRDefault="00B72336" w:rsidP="00E21CFC">
      <w:pPr>
        <w:pStyle w:val="Akapitzlist"/>
        <w:numPr>
          <w:ilvl w:val="0"/>
          <w:numId w:val="10"/>
        </w:numPr>
        <w:tabs>
          <w:tab w:val="clear" w:pos="720"/>
        </w:tabs>
        <w:spacing w:before="120" w:after="120"/>
        <w:ind w:left="426" w:hanging="437"/>
        <w:contextualSpacing w:val="0"/>
        <w:jc w:val="both"/>
        <w:rPr>
          <w:rFonts w:asciiTheme="minorHAnsi" w:hAnsiTheme="minorHAnsi" w:cstheme="minorHAnsi"/>
          <w:sz w:val="22"/>
          <w:szCs w:val="22"/>
        </w:rPr>
      </w:pPr>
      <w:r w:rsidRPr="00D36CA8">
        <w:rPr>
          <w:rFonts w:asciiTheme="minorHAnsi" w:hAnsiTheme="minorHAnsi" w:cstheme="minorHAnsi"/>
          <w:sz w:val="22"/>
          <w:szCs w:val="22"/>
        </w:rPr>
        <w:t xml:space="preserve">Zabezpieczenie </w:t>
      </w:r>
      <w:r w:rsidR="009D5182" w:rsidRPr="00D36CA8">
        <w:rPr>
          <w:rFonts w:asciiTheme="minorHAnsi" w:hAnsiTheme="minorHAnsi" w:cstheme="minorHAnsi"/>
          <w:bCs/>
          <w:sz w:val="22"/>
          <w:szCs w:val="22"/>
        </w:rPr>
        <w:t>należytego wykonania umowy</w:t>
      </w:r>
      <w:r w:rsidR="009D5182" w:rsidRPr="00D36CA8">
        <w:rPr>
          <w:rFonts w:asciiTheme="minorHAnsi" w:hAnsiTheme="minorHAnsi" w:cstheme="minorHAnsi"/>
          <w:sz w:val="22"/>
          <w:szCs w:val="22"/>
        </w:rPr>
        <w:t xml:space="preserve"> </w:t>
      </w:r>
      <w:r w:rsidRPr="00D36CA8">
        <w:rPr>
          <w:rFonts w:asciiTheme="minorHAnsi" w:hAnsiTheme="minorHAnsi" w:cstheme="minorHAnsi"/>
          <w:sz w:val="22"/>
          <w:szCs w:val="22"/>
        </w:rPr>
        <w:t>wnoszone w pieniądzu</w:t>
      </w:r>
      <w:r w:rsidR="00276238" w:rsidRPr="00D36CA8">
        <w:rPr>
          <w:rFonts w:asciiTheme="minorHAnsi" w:hAnsiTheme="minorHAnsi" w:cstheme="minorHAnsi"/>
          <w:sz w:val="22"/>
          <w:szCs w:val="22"/>
        </w:rPr>
        <w:t xml:space="preserve">, </w:t>
      </w:r>
      <w:r w:rsidR="001819E9" w:rsidRPr="00D36CA8">
        <w:rPr>
          <w:rFonts w:asciiTheme="minorHAnsi" w:hAnsiTheme="minorHAnsi" w:cstheme="minorHAnsi"/>
          <w:sz w:val="22"/>
          <w:szCs w:val="22"/>
        </w:rPr>
        <w:t>w</w:t>
      </w:r>
      <w:r w:rsidR="00276238" w:rsidRPr="00D36CA8">
        <w:rPr>
          <w:rFonts w:asciiTheme="minorHAnsi" w:hAnsiTheme="minorHAnsi" w:cstheme="minorHAnsi"/>
          <w:sz w:val="22"/>
          <w:szCs w:val="22"/>
        </w:rPr>
        <w:t>ykonawca</w:t>
      </w:r>
      <w:r w:rsidRPr="00D36CA8">
        <w:rPr>
          <w:rFonts w:asciiTheme="minorHAnsi" w:hAnsiTheme="minorHAnsi" w:cstheme="minorHAnsi"/>
          <w:sz w:val="22"/>
          <w:szCs w:val="22"/>
        </w:rPr>
        <w:t xml:space="preserve"> wpłaca się przelewem</w:t>
      </w:r>
      <w:r w:rsidRPr="00D36CA8">
        <w:rPr>
          <w:rFonts w:asciiTheme="minorHAnsi" w:hAnsiTheme="minorHAnsi" w:cstheme="minorHAnsi"/>
          <w:b/>
          <w:bCs/>
          <w:sz w:val="22"/>
          <w:szCs w:val="22"/>
        </w:rPr>
        <w:t xml:space="preserve"> </w:t>
      </w:r>
      <w:r w:rsidRPr="00D36CA8">
        <w:rPr>
          <w:rFonts w:asciiTheme="minorHAnsi" w:hAnsiTheme="minorHAnsi" w:cstheme="minorHAnsi"/>
          <w:sz w:val="22"/>
          <w:szCs w:val="22"/>
        </w:rPr>
        <w:t>na rachunek bankowy</w:t>
      </w:r>
      <w:r w:rsidR="00E73080">
        <w:rPr>
          <w:rFonts w:asciiTheme="minorHAnsi" w:hAnsiTheme="minorHAnsi" w:cstheme="minorHAnsi"/>
          <w:sz w:val="22"/>
          <w:szCs w:val="22"/>
        </w:rPr>
        <w:t xml:space="preserve"> </w:t>
      </w:r>
      <w:r w:rsidR="00E73080" w:rsidRPr="00EE703C">
        <w:rPr>
          <w:rFonts w:asciiTheme="minorHAnsi" w:hAnsiTheme="minorHAnsi" w:cstheme="minorHAnsi"/>
          <w:sz w:val="22"/>
          <w:szCs w:val="22"/>
        </w:rPr>
        <w:t xml:space="preserve">63 8111 1019 2002 2002 7607 0004 </w:t>
      </w:r>
      <w:r w:rsidR="00AB3907" w:rsidRPr="00D36CA8">
        <w:rPr>
          <w:rFonts w:asciiTheme="minorHAnsi" w:hAnsiTheme="minorHAnsi" w:cstheme="minorHAnsi"/>
          <w:b/>
          <w:bCs/>
          <w:sz w:val="22"/>
          <w:szCs w:val="22"/>
        </w:rPr>
        <w:t xml:space="preserve"> </w:t>
      </w:r>
      <w:r w:rsidR="00B14B5B" w:rsidRPr="00D36CA8">
        <w:rPr>
          <w:rFonts w:asciiTheme="minorHAnsi" w:hAnsiTheme="minorHAnsi" w:cstheme="minorHAnsi"/>
          <w:bCs/>
          <w:sz w:val="22"/>
          <w:szCs w:val="22"/>
        </w:rPr>
        <w:t>z</w:t>
      </w:r>
      <w:r w:rsidR="00927231">
        <w:rPr>
          <w:rFonts w:asciiTheme="minorHAnsi" w:hAnsiTheme="minorHAnsi" w:cstheme="minorHAnsi"/>
          <w:bCs/>
          <w:sz w:val="22"/>
          <w:szCs w:val="22"/>
        </w:rPr>
        <w:t> </w:t>
      </w:r>
      <w:r w:rsidR="00B14B5B" w:rsidRPr="00D36CA8">
        <w:rPr>
          <w:rFonts w:asciiTheme="minorHAnsi" w:hAnsiTheme="minorHAnsi" w:cstheme="minorHAnsi"/>
          <w:bCs/>
          <w:sz w:val="22"/>
          <w:szCs w:val="22"/>
        </w:rPr>
        <w:t xml:space="preserve">dopiskiem „zabezpieczenie należytego wykonania umowy – </w:t>
      </w:r>
      <w:r w:rsidR="00AB601E">
        <w:rPr>
          <w:rFonts w:asciiTheme="minorHAnsi" w:hAnsiTheme="minorHAnsi" w:cstheme="minorHAnsi"/>
          <w:b/>
          <w:sz w:val="22"/>
          <w:szCs w:val="22"/>
        </w:rPr>
        <w:t>NIZ</w:t>
      </w:r>
      <w:r w:rsidR="00BD6460">
        <w:rPr>
          <w:rFonts w:asciiTheme="minorHAnsi" w:hAnsiTheme="minorHAnsi" w:cstheme="minorHAnsi"/>
          <w:b/>
          <w:sz w:val="22"/>
          <w:szCs w:val="22"/>
        </w:rPr>
        <w:t>.272.</w:t>
      </w:r>
      <w:r w:rsidR="00AB601E">
        <w:rPr>
          <w:rFonts w:asciiTheme="minorHAnsi" w:hAnsiTheme="minorHAnsi" w:cstheme="minorHAnsi"/>
          <w:b/>
          <w:sz w:val="22"/>
          <w:szCs w:val="22"/>
        </w:rPr>
        <w:t>PN.</w:t>
      </w:r>
      <w:r w:rsidR="00EA6B52">
        <w:rPr>
          <w:rFonts w:asciiTheme="minorHAnsi" w:hAnsiTheme="minorHAnsi" w:cstheme="minorHAnsi"/>
          <w:b/>
          <w:sz w:val="22"/>
          <w:szCs w:val="22"/>
        </w:rPr>
        <w:t>6</w:t>
      </w:r>
      <w:r w:rsidR="00AB601E">
        <w:rPr>
          <w:rFonts w:asciiTheme="minorHAnsi" w:hAnsiTheme="minorHAnsi" w:cstheme="minorHAnsi"/>
          <w:b/>
          <w:sz w:val="22"/>
          <w:szCs w:val="22"/>
        </w:rPr>
        <w:t>.2022</w:t>
      </w:r>
      <w:r w:rsidR="00B14B5B" w:rsidRPr="00D36CA8">
        <w:rPr>
          <w:rFonts w:asciiTheme="minorHAnsi" w:hAnsiTheme="minorHAnsi" w:cstheme="minorHAnsi"/>
          <w:bCs/>
          <w:sz w:val="22"/>
          <w:szCs w:val="22"/>
        </w:rPr>
        <w:t>”</w:t>
      </w:r>
      <w:r w:rsidR="00AB3907" w:rsidRPr="00D36CA8">
        <w:rPr>
          <w:rFonts w:asciiTheme="minorHAnsi" w:hAnsiTheme="minorHAnsi" w:cstheme="minorHAnsi"/>
          <w:sz w:val="22"/>
          <w:szCs w:val="22"/>
        </w:rPr>
        <w:t>.</w:t>
      </w:r>
    </w:p>
    <w:p w14:paraId="1FEA4C0C" w14:textId="77777777" w:rsidR="00E311E3" w:rsidRPr="006C7A87" w:rsidRDefault="000242C4"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 xml:space="preserve">PROJEKTOWANE POSTANOWIENIA </w:t>
      </w:r>
      <w:r w:rsidR="00E311E3" w:rsidRPr="006C7A87">
        <w:rPr>
          <w:rFonts w:asciiTheme="minorHAnsi" w:eastAsia="Calibri" w:hAnsiTheme="minorHAnsi" w:cstheme="minorHAnsi"/>
          <w:color w:val="2F5496" w:themeColor="accent5" w:themeShade="BF"/>
          <w:lang w:eastAsia="en-US"/>
        </w:rPr>
        <w:t>UMOWY W SPRAWIE ZAMÓWIENIA PUBLICZNEGO</w:t>
      </w:r>
    </w:p>
    <w:p w14:paraId="7A742FD6" w14:textId="25528B79" w:rsidR="000242C4" w:rsidRPr="00A0163F" w:rsidRDefault="000242C4" w:rsidP="007C2CCE">
      <w:pPr>
        <w:pStyle w:val="Tekstpodstawowy"/>
        <w:numPr>
          <w:ilvl w:val="3"/>
          <w:numId w:val="4"/>
        </w:numPr>
        <w:tabs>
          <w:tab w:val="clear" w:pos="2880"/>
        </w:tabs>
        <w:spacing w:after="240"/>
        <w:ind w:left="426" w:hanging="436"/>
        <w:rPr>
          <w:rFonts w:asciiTheme="minorHAnsi" w:hAnsiTheme="minorHAnsi" w:cstheme="minorHAnsi"/>
        </w:rPr>
      </w:pPr>
      <w:r w:rsidRPr="00A0163F">
        <w:rPr>
          <w:rFonts w:asciiTheme="minorHAnsi" w:eastAsiaTheme="minorHAnsi" w:hAnsiTheme="minorHAnsi" w:cstheme="minorHAnsi"/>
          <w:bCs/>
          <w:iCs/>
          <w:szCs w:val="22"/>
          <w:lang w:eastAsia="en-US"/>
        </w:rPr>
        <w:t xml:space="preserve">Do umowy w sprawie zamówienia publicznego zostaną wprowadzone projektowane </w:t>
      </w:r>
      <w:r w:rsidR="00626298" w:rsidRPr="00A0163F">
        <w:rPr>
          <w:rFonts w:asciiTheme="minorHAnsi" w:eastAsiaTheme="minorHAnsi" w:hAnsiTheme="minorHAnsi" w:cstheme="minorHAnsi"/>
          <w:bCs/>
          <w:iCs/>
          <w:szCs w:val="22"/>
          <w:lang w:eastAsia="en-US"/>
        </w:rPr>
        <w:t>postanowienia</w:t>
      </w:r>
      <w:r w:rsidRPr="00A0163F">
        <w:rPr>
          <w:rFonts w:asciiTheme="minorHAnsi" w:eastAsiaTheme="minorHAnsi" w:hAnsiTheme="minorHAnsi" w:cstheme="minorHAnsi"/>
          <w:bCs/>
          <w:iCs/>
          <w:szCs w:val="22"/>
          <w:lang w:eastAsia="en-US"/>
        </w:rPr>
        <w:t xml:space="preserve"> umowy w sprawie zamówienia publicznego</w:t>
      </w:r>
      <w:r w:rsidR="00626298" w:rsidRPr="00A0163F">
        <w:rPr>
          <w:rFonts w:asciiTheme="minorHAnsi" w:eastAsiaTheme="minorHAnsi" w:hAnsiTheme="minorHAnsi" w:cstheme="minorHAnsi"/>
          <w:bCs/>
          <w:iCs/>
          <w:szCs w:val="22"/>
          <w:lang w:eastAsia="en-US"/>
        </w:rPr>
        <w:t xml:space="preserve">, które zostały określone w </w:t>
      </w:r>
      <w:r w:rsidR="00626298" w:rsidRPr="000875CD">
        <w:rPr>
          <w:rFonts w:asciiTheme="minorHAnsi" w:eastAsiaTheme="minorHAnsi" w:hAnsiTheme="minorHAnsi" w:cstheme="minorHAnsi"/>
          <w:iCs/>
          <w:szCs w:val="22"/>
          <w:lang w:eastAsia="en-US"/>
        </w:rPr>
        <w:t xml:space="preserve">Załączniku </w:t>
      </w:r>
      <w:r w:rsidR="001819E9" w:rsidRPr="000875CD">
        <w:rPr>
          <w:rFonts w:asciiTheme="minorHAnsi" w:eastAsiaTheme="minorHAnsi" w:hAnsiTheme="minorHAnsi" w:cstheme="minorHAnsi"/>
          <w:iCs/>
          <w:szCs w:val="22"/>
          <w:lang w:eastAsia="en-US"/>
        </w:rPr>
        <w:t>n</w:t>
      </w:r>
      <w:r w:rsidR="00626298" w:rsidRPr="000875CD">
        <w:rPr>
          <w:rFonts w:asciiTheme="minorHAnsi" w:eastAsiaTheme="minorHAnsi" w:hAnsiTheme="minorHAnsi" w:cstheme="minorHAnsi"/>
          <w:iCs/>
          <w:szCs w:val="22"/>
          <w:lang w:eastAsia="en-US"/>
        </w:rPr>
        <w:t>r 4</w:t>
      </w:r>
      <w:r w:rsidR="00F04F9D" w:rsidRPr="000875CD">
        <w:rPr>
          <w:rFonts w:asciiTheme="minorHAnsi" w:eastAsiaTheme="minorHAnsi" w:hAnsiTheme="minorHAnsi" w:cstheme="minorHAnsi"/>
          <w:iCs/>
          <w:szCs w:val="22"/>
          <w:lang w:eastAsia="en-US"/>
        </w:rPr>
        <w:t xml:space="preserve"> </w:t>
      </w:r>
      <w:r w:rsidR="00626298" w:rsidRPr="000875CD">
        <w:rPr>
          <w:rFonts w:asciiTheme="minorHAnsi" w:eastAsiaTheme="minorHAnsi" w:hAnsiTheme="minorHAnsi" w:cstheme="minorHAnsi"/>
          <w:iCs/>
          <w:szCs w:val="22"/>
          <w:lang w:eastAsia="en-US"/>
        </w:rPr>
        <w:t xml:space="preserve">do </w:t>
      </w:r>
      <w:r w:rsidR="001819E9" w:rsidRPr="000875CD">
        <w:rPr>
          <w:rFonts w:asciiTheme="minorHAnsi" w:eastAsiaTheme="minorHAnsi" w:hAnsiTheme="minorHAnsi" w:cstheme="minorHAnsi"/>
          <w:iCs/>
          <w:szCs w:val="22"/>
          <w:lang w:eastAsia="en-US"/>
        </w:rPr>
        <w:t>SWZ</w:t>
      </w:r>
      <w:r w:rsidR="00626298" w:rsidRPr="000875CD">
        <w:rPr>
          <w:rFonts w:asciiTheme="minorHAnsi" w:eastAsiaTheme="minorHAnsi" w:hAnsiTheme="minorHAnsi" w:cstheme="minorHAnsi"/>
          <w:iCs/>
          <w:szCs w:val="22"/>
          <w:lang w:eastAsia="en-US"/>
        </w:rPr>
        <w:t>.</w:t>
      </w:r>
    </w:p>
    <w:p w14:paraId="565C2FE2" w14:textId="77777777" w:rsidR="009B665E" w:rsidRPr="006C7A87" w:rsidRDefault="009B665E"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INNE INFORMACJE DOTYCZĄCE POSTĘPOWANIA</w:t>
      </w:r>
    </w:p>
    <w:p w14:paraId="29A5D6C8" w14:textId="77777777" w:rsidR="000E497F" w:rsidRPr="00A0163F" w:rsidRDefault="000E497F"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dopuszcza składania ofert wariantowych.</w:t>
      </w:r>
    </w:p>
    <w:p w14:paraId="5A2D7CCA" w14:textId="77777777" w:rsidR="000E497F" w:rsidRPr="00A0163F" w:rsidRDefault="00B72336" w:rsidP="007C2CCE">
      <w:pPr>
        <w:pStyle w:val="Akapitzlist"/>
        <w:numPr>
          <w:ilvl w:val="3"/>
          <w:numId w:val="4"/>
        </w:numPr>
        <w:tabs>
          <w:tab w:val="clear" w:pos="2880"/>
        </w:tabs>
        <w:spacing w:before="120"/>
        <w:ind w:left="426"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Zamawiający nie przewiduje</w:t>
      </w:r>
      <w:r w:rsidR="000E497F" w:rsidRPr="00A0163F">
        <w:rPr>
          <w:rFonts w:asciiTheme="minorHAnsi" w:hAnsiTheme="minorHAnsi" w:cstheme="minorHAnsi"/>
          <w:sz w:val="22"/>
          <w:szCs w:val="22"/>
        </w:rPr>
        <w:t>:</w:t>
      </w:r>
    </w:p>
    <w:p w14:paraId="1E192BD3" w14:textId="77777777"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zawarcia umowy ramowej;</w:t>
      </w:r>
    </w:p>
    <w:p w14:paraId="46B2FA58" w14:textId="230CD364"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zamówień z wolnej ręki, o których mowa w art. 214 ust. 1 pkt 7 i 8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5B3AE0C0" w14:textId="7F3A12E3"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przeprowadzenia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wizji lokalnej lub sprawdzenia przez niego dokumentów niezbędnych do realizacji zamówienia, o których mowa w art. 131 ust. 2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7CCD1D55" w14:textId="24A44B40" w:rsidR="000E497F" w:rsidRPr="00A0163F" w:rsidRDefault="000E497F"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odwrócon</w:t>
      </w:r>
      <w:r w:rsidR="002F74CB">
        <w:rPr>
          <w:rFonts w:asciiTheme="minorHAnsi" w:hAnsiTheme="minorHAnsi" w:cstheme="minorHAnsi"/>
          <w:sz w:val="22"/>
          <w:szCs w:val="22"/>
        </w:rPr>
        <w:t>ej</w:t>
      </w:r>
      <w:r w:rsidRPr="00A0163F">
        <w:rPr>
          <w:rFonts w:asciiTheme="minorHAnsi" w:hAnsiTheme="minorHAnsi" w:cstheme="minorHAnsi"/>
          <w:sz w:val="22"/>
          <w:szCs w:val="22"/>
        </w:rPr>
        <w:t xml:space="preserve"> kolejność oceny ofert zgodnie z art. 139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63EB422F" w14:textId="77777777" w:rsidR="000E497F"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aukcji elektronicznej;</w:t>
      </w:r>
    </w:p>
    <w:p w14:paraId="5356EC1A" w14:textId="4A83C93D"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rPr>
        <w:t xml:space="preserve">zwrotu kosztów udziału w postępowaniu, z zastrzeżeniem art. 261 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8AC71EB" w14:textId="474A01B7" w:rsidR="00DA7054" w:rsidRPr="00A0163F" w:rsidRDefault="00DA7054"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wymagań w zakresie zatrudnienia na podstawie stosunku pracy, w okolicznościach, o których mowa w art. 95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 wymagań w zakresie zatrudnienia osób, o których mowa w art. 96 ust. 2 pkt 2 ustawy </w:t>
      </w:r>
      <w:proofErr w:type="spellStart"/>
      <w:r w:rsidR="00AE1460">
        <w:rPr>
          <w:rFonts w:asciiTheme="minorHAnsi" w:hAnsiTheme="minorHAnsi" w:cstheme="minorHAnsi"/>
          <w:sz w:val="22"/>
          <w:szCs w:val="22"/>
        </w:rPr>
        <w:t>Pzp</w:t>
      </w:r>
      <w:proofErr w:type="spellEnd"/>
      <w:r w:rsidR="00B35EE9" w:rsidRPr="00A0163F">
        <w:rPr>
          <w:rFonts w:asciiTheme="minorHAnsi" w:hAnsiTheme="minorHAnsi" w:cstheme="minorHAnsi"/>
          <w:sz w:val="22"/>
          <w:szCs w:val="22"/>
        </w:rPr>
        <w:t>;</w:t>
      </w:r>
    </w:p>
    <w:p w14:paraId="1A9B215C" w14:textId="17DEB12E" w:rsidR="00B35EE9"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 xml:space="preserve">zastrzeżenia możliwości ubiegania się o udzielenie zamówienia wyłącznie przez </w:t>
      </w:r>
      <w:r w:rsidR="001819E9">
        <w:rPr>
          <w:rFonts w:asciiTheme="minorHAnsi" w:hAnsiTheme="minorHAnsi" w:cstheme="minorHAnsi"/>
          <w:sz w:val="22"/>
          <w:szCs w:val="22"/>
        </w:rPr>
        <w:t>w</w:t>
      </w:r>
      <w:r w:rsidRPr="00A0163F">
        <w:rPr>
          <w:rFonts w:asciiTheme="minorHAnsi" w:hAnsiTheme="minorHAnsi" w:cstheme="minorHAnsi"/>
          <w:sz w:val="22"/>
          <w:szCs w:val="22"/>
        </w:rPr>
        <w:t>ykonawców, o</w:t>
      </w:r>
      <w:r w:rsidR="001819E9">
        <w:rPr>
          <w:rFonts w:asciiTheme="minorHAnsi" w:hAnsiTheme="minorHAnsi" w:cstheme="minorHAnsi"/>
          <w:sz w:val="22"/>
          <w:szCs w:val="22"/>
        </w:rPr>
        <w:t> </w:t>
      </w:r>
      <w:r w:rsidRPr="00A0163F">
        <w:rPr>
          <w:rFonts w:asciiTheme="minorHAnsi" w:hAnsiTheme="minorHAnsi" w:cstheme="minorHAnsi"/>
          <w:sz w:val="22"/>
          <w:szCs w:val="22"/>
        </w:rPr>
        <w:t xml:space="preserve">których mowa w art. 94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 xml:space="preserve"> oraz</w:t>
      </w:r>
      <w:r w:rsidRPr="00A0163F">
        <w:rPr>
          <w:rFonts w:asciiTheme="minorHAnsi" w:eastAsiaTheme="minorHAnsi" w:hAnsiTheme="minorHAnsi" w:cstheme="minorHAnsi"/>
          <w:color w:val="000000"/>
          <w:sz w:val="23"/>
          <w:szCs w:val="23"/>
          <w:lang w:eastAsia="en-US"/>
        </w:rPr>
        <w:t xml:space="preserve"> </w:t>
      </w:r>
      <w:r w:rsidRPr="00A0163F">
        <w:rPr>
          <w:rFonts w:asciiTheme="minorHAnsi" w:hAnsiTheme="minorHAnsi" w:cstheme="minorHAnsi"/>
          <w:sz w:val="22"/>
          <w:szCs w:val="22"/>
        </w:rPr>
        <w:t xml:space="preserve">obowiązku osobistego wykonania przez </w:t>
      </w:r>
      <w:r w:rsidR="001819E9">
        <w:rPr>
          <w:rFonts w:asciiTheme="minorHAnsi" w:hAnsiTheme="minorHAnsi" w:cstheme="minorHAnsi"/>
          <w:sz w:val="22"/>
          <w:szCs w:val="22"/>
        </w:rPr>
        <w:t>w</w:t>
      </w:r>
      <w:r w:rsidRPr="00A0163F">
        <w:rPr>
          <w:rFonts w:asciiTheme="minorHAnsi" w:hAnsiTheme="minorHAnsi" w:cstheme="minorHAnsi"/>
          <w:sz w:val="22"/>
          <w:szCs w:val="22"/>
        </w:rPr>
        <w:t xml:space="preserve">ykonawcę kluczowych zadań o których mowa w art. 60 i 121 ustawy </w:t>
      </w:r>
      <w:proofErr w:type="spellStart"/>
      <w:r w:rsidR="00AE1460">
        <w:rPr>
          <w:rFonts w:asciiTheme="minorHAnsi" w:hAnsiTheme="minorHAnsi" w:cstheme="minorHAnsi"/>
          <w:sz w:val="22"/>
          <w:szCs w:val="22"/>
        </w:rPr>
        <w:t>Pzp</w:t>
      </w:r>
      <w:proofErr w:type="spellEnd"/>
      <w:r w:rsidRPr="00A0163F">
        <w:rPr>
          <w:rFonts w:asciiTheme="minorHAnsi" w:hAnsiTheme="minorHAnsi" w:cstheme="minorHAnsi"/>
          <w:sz w:val="22"/>
          <w:szCs w:val="22"/>
        </w:rPr>
        <w:t>;</w:t>
      </w:r>
    </w:p>
    <w:p w14:paraId="4C5B89DB" w14:textId="13758401" w:rsidR="00B72336" w:rsidRPr="00A0163F" w:rsidRDefault="00B35EE9" w:rsidP="007C2CCE">
      <w:pPr>
        <w:pStyle w:val="Akapitzlist"/>
        <w:numPr>
          <w:ilvl w:val="5"/>
          <w:numId w:val="4"/>
        </w:numPr>
        <w:tabs>
          <w:tab w:val="clear" w:pos="4815"/>
        </w:tabs>
        <w:spacing w:before="120"/>
        <w:ind w:left="851" w:hanging="425"/>
        <w:contextualSpacing w:val="0"/>
        <w:jc w:val="both"/>
        <w:rPr>
          <w:rFonts w:asciiTheme="minorHAnsi" w:hAnsiTheme="minorHAnsi" w:cstheme="minorHAnsi"/>
          <w:sz w:val="22"/>
          <w:szCs w:val="22"/>
        </w:rPr>
      </w:pPr>
      <w:r w:rsidRPr="00A0163F">
        <w:rPr>
          <w:rFonts w:asciiTheme="minorHAnsi" w:hAnsiTheme="minorHAnsi" w:cstheme="minorHAnsi"/>
          <w:sz w:val="22"/>
          <w:szCs w:val="22"/>
        </w:rPr>
        <w:t>wymogu lub możliwości złożenia ofert w postaci katalogów elektronicznych lub dołączenia katalogów elektronicznych do oferty, w sytuacji określonej w art. 93</w:t>
      </w:r>
      <w:r w:rsidR="00B72336" w:rsidRPr="00A0163F">
        <w:rPr>
          <w:rFonts w:asciiTheme="minorHAnsi" w:hAnsiTheme="minorHAnsi" w:cstheme="minorHAnsi"/>
          <w:sz w:val="22"/>
          <w:szCs w:val="22"/>
        </w:rPr>
        <w:t xml:space="preserve"> ustawy </w:t>
      </w:r>
      <w:proofErr w:type="spellStart"/>
      <w:r w:rsidR="00AE1460">
        <w:rPr>
          <w:rFonts w:asciiTheme="minorHAnsi" w:hAnsiTheme="minorHAnsi" w:cstheme="minorHAnsi"/>
          <w:sz w:val="22"/>
          <w:szCs w:val="22"/>
        </w:rPr>
        <w:t>Pzp</w:t>
      </w:r>
      <w:proofErr w:type="spellEnd"/>
      <w:r w:rsidR="00B72336" w:rsidRPr="00A0163F">
        <w:rPr>
          <w:rFonts w:asciiTheme="minorHAnsi" w:hAnsiTheme="minorHAnsi" w:cstheme="minorHAnsi"/>
          <w:sz w:val="22"/>
          <w:szCs w:val="22"/>
        </w:rPr>
        <w:t>.</w:t>
      </w:r>
    </w:p>
    <w:p w14:paraId="6EC482AD" w14:textId="77777777" w:rsidR="00FF10B9" w:rsidRPr="006C7A87" w:rsidRDefault="00FF10B9" w:rsidP="006C7A87">
      <w:pPr>
        <w:pStyle w:val="Nagwek2"/>
        <w:pBdr>
          <w:bottom w:val="single" w:sz="4" w:space="1" w:color="A6A6A6" w:themeColor="background1" w:themeShade="A6"/>
        </w:pBdr>
        <w:tabs>
          <w:tab w:val="num" w:pos="567"/>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POUCZENIE O ŚRODKACH OCHRONY PRAWNEJ PRZYSŁUGUJĄCYCH WYKONAWC</w:t>
      </w:r>
      <w:r w:rsidR="00626298" w:rsidRPr="006C7A87">
        <w:rPr>
          <w:rFonts w:asciiTheme="minorHAnsi" w:eastAsia="Calibri" w:hAnsiTheme="minorHAnsi" w:cstheme="minorHAnsi"/>
          <w:color w:val="2F5496" w:themeColor="accent5" w:themeShade="BF"/>
          <w:lang w:eastAsia="en-US"/>
        </w:rPr>
        <w:t>Y</w:t>
      </w:r>
      <w:r w:rsidRPr="006C7A87">
        <w:rPr>
          <w:rFonts w:asciiTheme="minorHAnsi" w:eastAsia="Calibri" w:hAnsiTheme="minorHAnsi" w:cstheme="minorHAnsi"/>
          <w:color w:val="2F5496" w:themeColor="accent5" w:themeShade="BF"/>
          <w:lang w:eastAsia="en-US"/>
        </w:rPr>
        <w:t xml:space="preserve"> </w:t>
      </w:r>
    </w:p>
    <w:p w14:paraId="03D62B2D" w14:textId="610B9BA3" w:rsidR="00FF10B9" w:rsidRPr="00A0163F" w:rsidRDefault="00FF10B9" w:rsidP="001819E9">
      <w:pPr>
        <w:spacing w:after="240"/>
        <w:jc w:val="both"/>
        <w:rPr>
          <w:rFonts w:asciiTheme="minorHAnsi" w:hAnsiTheme="minorHAnsi" w:cstheme="minorHAnsi"/>
          <w:sz w:val="22"/>
        </w:rPr>
      </w:pPr>
      <w:r w:rsidRPr="00A0163F">
        <w:rPr>
          <w:rFonts w:asciiTheme="minorHAnsi" w:hAnsiTheme="minorHAnsi" w:cstheme="minorHAnsi"/>
          <w:sz w:val="22"/>
        </w:rPr>
        <w:t>Wyk</w:t>
      </w:r>
      <w:r w:rsidR="009B665E" w:rsidRPr="00A0163F">
        <w:rPr>
          <w:rFonts w:asciiTheme="minorHAnsi" w:hAnsiTheme="minorHAnsi" w:cstheme="minorHAnsi"/>
          <w:sz w:val="22"/>
        </w:rPr>
        <w:t>onawcy</w:t>
      </w:r>
      <w:r w:rsidRPr="00A0163F">
        <w:rPr>
          <w:rFonts w:asciiTheme="minorHAnsi" w:hAnsiTheme="minorHAnsi" w:cstheme="minorHAnsi"/>
          <w:sz w:val="22"/>
        </w:rPr>
        <w:t xml:space="preserve">, </w:t>
      </w:r>
      <w:r w:rsidR="00626298" w:rsidRPr="00A0163F">
        <w:rPr>
          <w:rFonts w:asciiTheme="minorHAnsi" w:hAnsiTheme="minorHAnsi" w:cstheme="minorHAnsi"/>
          <w:sz w:val="22"/>
        </w:rPr>
        <w:t>jeżeli ma lub miał interes w uzyskaniu zamówienia oraz poniósł lub może ponieść szkodę w</w:t>
      </w:r>
      <w:r w:rsidR="001819E9">
        <w:rPr>
          <w:rFonts w:asciiTheme="minorHAnsi" w:hAnsiTheme="minorHAnsi" w:cstheme="minorHAnsi"/>
          <w:sz w:val="22"/>
        </w:rPr>
        <w:t> </w:t>
      </w:r>
      <w:r w:rsidR="00626298" w:rsidRPr="00A0163F">
        <w:rPr>
          <w:rFonts w:asciiTheme="minorHAnsi" w:hAnsiTheme="minorHAnsi" w:cstheme="minorHAnsi"/>
          <w:sz w:val="22"/>
        </w:rPr>
        <w:t xml:space="preserve">wyniku naruszenia przez </w:t>
      </w:r>
      <w:r w:rsidR="008E6CA4" w:rsidRPr="00A0163F">
        <w:rPr>
          <w:rFonts w:asciiTheme="minorHAnsi" w:hAnsiTheme="minorHAnsi" w:cstheme="minorHAnsi"/>
          <w:sz w:val="22"/>
        </w:rPr>
        <w:t>Z</w:t>
      </w:r>
      <w:r w:rsidR="00626298" w:rsidRPr="00A0163F">
        <w:rPr>
          <w:rFonts w:asciiTheme="minorHAnsi" w:hAnsiTheme="minorHAnsi" w:cstheme="minorHAnsi"/>
          <w:sz w:val="22"/>
        </w:rPr>
        <w:t>amawiającego przepisów ustawy</w:t>
      </w:r>
      <w:r w:rsidR="00626298" w:rsidRPr="00A0163F">
        <w:rPr>
          <w:rFonts w:asciiTheme="minorHAnsi" w:hAnsiTheme="minorHAnsi" w:cstheme="minorHAnsi"/>
          <w:color w:val="000000"/>
          <w:sz w:val="22"/>
          <w:szCs w:val="22"/>
          <w:bdr w:val="none" w:sz="0" w:space="0" w:color="auto" w:frame="1"/>
        </w:rPr>
        <w:t xml:space="preserve"> </w:t>
      </w:r>
      <w:proofErr w:type="spellStart"/>
      <w:r w:rsidR="00AE1460">
        <w:rPr>
          <w:rFonts w:asciiTheme="minorHAnsi" w:hAnsiTheme="minorHAnsi" w:cstheme="minorHAnsi"/>
          <w:color w:val="000000"/>
          <w:sz w:val="22"/>
          <w:szCs w:val="22"/>
          <w:bdr w:val="none" w:sz="0" w:space="0" w:color="auto" w:frame="1"/>
        </w:rPr>
        <w:t>Pzp</w:t>
      </w:r>
      <w:proofErr w:type="spellEnd"/>
      <w:r w:rsidRPr="00A0163F">
        <w:rPr>
          <w:rFonts w:asciiTheme="minorHAnsi" w:hAnsiTheme="minorHAnsi" w:cstheme="minorHAnsi"/>
          <w:sz w:val="22"/>
        </w:rPr>
        <w:t xml:space="preserve"> przysługują środki ochrony prawnej wyszczególnione w Dziale </w:t>
      </w:r>
      <w:r w:rsidR="008E6CA4" w:rsidRPr="00A0163F">
        <w:rPr>
          <w:rFonts w:asciiTheme="minorHAnsi" w:hAnsiTheme="minorHAnsi" w:cstheme="minorHAnsi"/>
          <w:sz w:val="22"/>
        </w:rPr>
        <w:t>IX</w:t>
      </w:r>
      <w:r w:rsidRPr="00A0163F">
        <w:rPr>
          <w:rFonts w:asciiTheme="minorHAnsi" w:hAnsiTheme="minorHAnsi" w:cstheme="minorHAnsi"/>
          <w:sz w:val="22"/>
        </w:rPr>
        <w:t xml:space="preserve"> </w:t>
      </w:r>
      <w:r w:rsidR="00310663" w:rsidRPr="00A0163F">
        <w:rPr>
          <w:rFonts w:asciiTheme="minorHAnsi" w:hAnsiTheme="minorHAnsi" w:cstheme="minorHAnsi"/>
          <w:sz w:val="22"/>
        </w:rPr>
        <w:t xml:space="preserve">ustawy </w:t>
      </w:r>
      <w:proofErr w:type="spellStart"/>
      <w:r w:rsidR="00AE1460">
        <w:rPr>
          <w:rFonts w:asciiTheme="minorHAnsi" w:hAnsiTheme="minorHAnsi" w:cstheme="minorHAnsi"/>
          <w:sz w:val="22"/>
        </w:rPr>
        <w:t>Pzp</w:t>
      </w:r>
      <w:proofErr w:type="spellEnd"/>
      <w:r w:rsidRPr="00A0163F">
        <w:rPr>
          <w:rFonts w:asciiTheme="minorHAnsi" w:hAnsiTheme="minorHAnsi" w:cstheme="minorHAnsi"/>
          <w:sz w:val="22"/>
        </w:rPr>
        <w:t>.</w:t>
      </w:r>
    </w:p>
    <w:p w14:paraId="4A43086E" w14:textId="77777777" w:rsidR="00965242" w:rsidRPr="006C7A87" w:rsidRDefault="00965242"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lastRenderedPageBreak/>
        <w:t>OCHRONA DANYCH OSOBOWYCH</w:t>
      </w:r>
    </w:p>
    <w:p w14:paraId="63D72AE3" w14:textId="46E0B090" w:rsidR="005A2A4A" w:rsidRPr="005E4826" w:rsidRDefault="005A2A4A" w:rsidP="005E4826">
      <w:pPr>
        <w:suppressAutoHyphens/>
        <w:spacing w:before="120" w:after="120"/>
        <w:jc w:val="both"/>
        <w:rPr>
          <w:rFonts w:asciiTheme="minorHAnsi" w:hAnsiTheme="minorHAnsi" w:cstheme="minorHAnsi"/>
          <w:bCs/>
          <w:sz w:val="22"/>
          <w:szCs w:val="22"/>
        </w:rPr>
      </w:pPr>
      <w:r w:rsidRPr="005E4826">
        <w:rPr>
          <w:rFonts w:asciiTheme="minorHAnsi" w:hAnsiTheme="minorHAnsi" w:cstheme="minorHAns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F7FE5">
        <w:rPr>
          <w:rFonts w:asciiTheme="minorHAnsi" w:hAnsiTheme="minorHAnsi" w:cstheme="minorHAnsi"/>
          <w:bCs/>
          <w:sz w:val="22"/>
          <w:szCs w:val="22"/>
        </w:rPr>
        <w:t> </w:t>
      </w:r>
      <w:r w:rsidRPr="005E4826">
        <w:rPr>
          <w:rFonts w:asciiTheme="minorHAnsi" w:hAnsiTheme="minorHAnsi" w:cstheme="minorHAnsi"/>
          <w:bCs/>
          <w:sz w:val="22"/>
          <w:szCs w:val="22"/>
        </w:rPr>
        <w:t>ochronie danych) (Dz. Urz. UE L 119 z 04.05.2016, str. 1), dalej „RODO”, w sprawie zbierania danych osobowych bezpośrednio od osoby fizycznej, której dane dotyczą w celu związanym z niniejszym postępowaniem, informuję, że:</w:t>
      </w:r>
    </w:p>
    <w:p w14:paraId="50952D57" w14:textId="38812108"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administratorem Pani/Pana danych osobowych jest </w:t>
      </w:r>
      <w:r w:rsidR="00927231">
        <w:rPr>
          <w:rFonts w:asciiTheme="minorHAnsi" w:hAnsiTheme="minorHAnsi" w:cstheme="minorHAnsi"/>
          <w:bCs/>
          <w:sz w:val="22"/>
          <w:szCs w:val="22"/>
        </w:rPr>
        <w:t>Powiat Wadowice – Starostwo Powiatowe w Wadowicach</w:t>
      </w:r>
      <w:r w:rsidRPr="005A2A4A">
        <w:rPr>
          <w:rFonts w:asciiTheme="minorHAnsi" w:hAnsiTheme="minorHAnsi" w:cstheme="minorHAnsi"/>
          <w:bCs/>
          <w:sz w:val="22"/>
          <w:szCs w:val="22"/>
        </w:rPr>
        <w:t xml:space="preserve">, ul. </w:t>
      </w:r>
      <w:r w:rsidR="00927231">
        <w:rPr>
          <w:rFonts w:asciiTheme="minorHAnsi" w:hAnsiTheme="minorHAnsi" w:cstheme="minorHAnsi"/>
          <w:bCs/>
          <w:sz w:val="22"/>
          <w:szCs w:val="22"/>
        </w:rPr>
        <w:t>Batorego 2</w:t>
      </w:r>
      <w:r w:rsidRPr="005A2A4A">
        <w:rPr>
          <w:rFonts w:asciiTheme="minorHAnsi" w:hAnsiTheme="minorHAnsi" w:cstheme="minorHAnsi"/>
          <w:bCs/>
          <w:sz w:val="22"/>
          <w:szCs w:val="22"/>
        </w:rPr>
        <w:t xml:space="preserve">, </w:t>
      </w:r>
      <w:r w:rsidR="00927231">
        <w:rPr>
          <w:rFonts w:asciiTheme="minorHAnsi" w:hAnsiTheme="minorHAnsi" w:cstheme="minorHAnsi"/>
          <w:bCs/>
          <w:sz w:val="22"/>
          <w:szCs w:val="22"/>
        </w:rPr>
        <w:t>34-100 Wadowice</w:t>
      </w:r>
      <w:r w:rsidRPr="005A2A4A">
        <w:rPr>
          <w:rFonts w:asciiTheme="minorHAnsi" w:hAnsiTheme="minorHAnsi" w:cstheme="minorHAnsi"/>
          <w:bCs/>
          <w:sz w:val="22"/>
          <w:szCs w:val="22"/>
        </w:rPr>
        <w:t>, tel. +4</w:t>
      </w:r>
      <w:r w:rsidR="00927231">
        <w:rPr>
          <w:rFonts w:asciiTheme="minorHAnsi" w:hAnsiTheme="minorHAnsi" w:cstheme="minorHAnsi"/>
          <w:bCs/>
          <w:sz w:val="22"/>
          <w:szCs w:val="22"/>
        </w:rPr>
        <w:t>8</w:t>
      </w:r>
      <w:r w:rsidRPr="005A2A4A">
        <w:rPr>
          <w:rFonts w:asciiTheme="minorHAnsi" w:hAnsiTheme="minorHAnsi" w:cstheme="minorHAnsi"/>
          <w:bCs/>
          <w:sz w:val="22"/>
          <w:szCs w:val="22"/>
        </w:rPr>
        <w:t xml:space="preserve"> 3</w:t>
      </w:r>
      <w:r w:rsidR="00927231">
        <w:rPr>
          <w:rFonts w:asciiTheme="minorHAnsi" w:hAnsiTheme="minorHAnsi" w:cstheme="minorHAnsi"/>
          <w:bCs/>
          <w:sz w:val="22"/>
          <w:szCs w:val="22"/>
        </w:rPr>
        <w:t>3</w:t>
      </w:r>
      <w:r w:rsidR="00E73080">
        <w:rPr>
          <w:rFonts w:asciiTheme="minorHAnsi" w:hAnsiTheme="minorHAnsi" w:cstheme="minorHAnsi"/>
          <w:bCs/>
          <w:sz w:val="22"/>
          <w:szCs w:val="22"/>
        </w:rPr>
        <w:t> </w:t>
      </w:r>
      <w:r w:rsidR="00E73080" w:rsidRPr="00EE703C">
        <w:rPr>
          <w:rFonts w:asciiTheme="minorHAnsi" w:hAnsiTheme="minorHAnsi" w:cstheme="minorHAnsi"/>
          <w:bCs/>
          <w:sz w:val="22"/>
          <w:szCs w:val="22"/>
        </w:rPr>
        <w:t>8734250</w:t>
      </w:r>
      <w:r w:rsidRPr="005A2A4A">
        <w:rPr>
          <w:rFonts w:asciiTheme="minorHAnsi" w:hAnsiTheme="minorHAnsi" w:cstheme="minorHAnsi"/>
          <w:bCs/>
          <w:sz w:val="22"/>
          <w:szCs w:val="22"/>
        </w:rPr>
        <w:t>, e-mail:</w:t>
      </w:r>
      <w:r w:rsidR="00E73080" w:rsidRPr="00E73080">
        <w:rPr>
          <w:rFonts w:asciiTheme="minorHAnsi" w:hAnsiTheme="minorHAnsi" w:cstheme="minorHAnsi"/>
          <w:bCs/>
          <w:sz w:val="22"/>
          <w:szCs w:val="22"/>
        </w:rPr>
        <w:t xml:space="preserve"> </w:t>
      </w:r>
      <w:r w:rsidR="00E73080" w:rsidRPr="00EE703C">
        <w:rPr>
          <w:rFonts w:asciiTheme="minorHAnsi" w:hAnsiTheme="minorHAnsi" w:cstheme="minorHAnsi"/>
          <w:bCs/>
          <w:sz w:val="22"/>
          <w:szCs w:val="22"/>
        </w:rPr>
        <w:t>biuro@powiatwadowicki.pl</w:t>
      </w:r>
      <w:r w:rsidRPr="005A2A4A">
        <w:rPr>
          <w:rFonts w:asciiTheme="minorHAnsi" w:hAnsiTheme="minorHAnsi" w:cstheme="minorHAnsi"/>
          <w:bCs/>
          <w:sz w:val="22"/>
          <w:szCs w:val="22"/>
        </w:rPr>
        <w:t>;</w:t>
      </w:r>
    </w:p>
    <w:p w14:paraId="05F94B82" w14:textId="7B40850C" w:rsidR="005A2A4A" w:rsidRPr="005A2A4A" w:rsidRDefault="00F402D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Pr>
          <w:noProof/>
        </w:rPr>
        <mc:AlternateContent>
          <mc:Choice Requires="wps">
            <w:drawing>
              <wp:anchor distT="0" distB="0" distL="114300" distR="114300" simplePos="0" relativeHeight="251659264" behindDoc="0" locked="0" layoutInCell="1" allowOverlap="1" wp14:anchorId="29F9AE7D" wp14:editId="36D09701">
                <wp:simplePos x="0" y="0"/>
                <wp:positionH relativeFrom="page">
                  <wp:posOffset>3510280</wp:posOffset>
                </wp:positionH>
                <wp:positionV relativeFrom="paragraph">
                  <wp:posOffset>467360</wp:posOffset>
                </wp:positionV>
                <wp:extent cx="34925" cy="139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F1008" id="Rectangle 2" o:spid="_x0000_s1026" style="position:absolute;margin-left:276.4pt;margin-top:36.8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" fillcolor="black" stroked="f">
                <w10:wrap anchorx="page"/>
              </v:rect>
            </w:pict>
          </mc:Fallback>
        </mc:AlternateContent>
      </w:r>
      <w:r w:rsidR="005A2A4A" w:rsidRPr="005A2A4A">
        <w:rPr>
          <w:rFonts w:asciiTheme="minorHAnsi" w:hAnsiTheme="minorHAnsi" w:cstheme="minorHAnsi"/>
          <w:bCs/>
          <w:sz w:val="22"/>
          <w:szCs w:val="22"/>
        </w:rPr>
        <w:t xml:space="preserve">w sprawach związanych z przetwarzaniem danych można kontaktować się z inspektorem ochrony danych osobowych </w:t>
      </w:r>
      <w:r w:rsidR="00927231">
        <w:rPr>
          <w:rFonts w:asciiTheme="minorHAnsi" w:hAnsiTheme="minorHAnsi" w:cstheme="minorHAnsi"/>
          <w:bCs/>
          <w:sz w:val="22"/>
          <w:szCs w:val="22"/>
        </w:rPr>
        <w:t>Powiatu Wadowickiego -</w:t>
      </w:r>
      <w:r w:rsidR="006F7FE5">
        <w:rPr>
          <w:rFonts w:asciiTheme="minorHAnsi" w:hAnsiTheme="minorHAnsi" w:cstheme="minorHAnsi"/>
          <w:bCs/>
          <w:sz w:val="22"/>
          <w:szCs w:val="22"/>
        </w:rPr>
        <w:t xml:space="preserve"> </w:t>
      </w:r>
      <w:r w:rsidR="00927231">
        <w:rPr>
          <w:rFonts w:asciiTheme="minorHAnsi" w:hAnsiTheme="minorHAnsi" w:cstheme="minorHAnsi"/>
          <w:bCs/>
          <w:sz w:val="22"/>
          <w:szCs w:val="22"/>
        </w:rPr>
        <w:t>Starostwo Powiatowe w Wadowicach</w:t>
      </w:r>
      <w:r w:rsidR="005A2A4A" w:rsidRPr="005A2A4A">
        <w:rPr>
          <w:rFonts w:asciiTheme="minorHAnsi" w:hAnsiTheme="minorHAnsi" w:cstheme="minorHAnsi"/>
          <w:bCs/>
          <w:sz w:val="22"/>
          <w:szCs w:val="22"/>
        </w:rPr>
        <w:t xml:space="preserve">: e-mail: </w:t>
      </w:r>
      <w:r w:rsidR="00E73080" w:rsidRPr="00EE703C">
        <w:rPr>
          <w:rFonts w:asciiTheme="minorHAnsi" w:hAnsiTheme="minorHAnsi" w:cstheme="minorHAnsi"/>
          <w:bCs/>
          <w:sz w:val="22"/>
          <w:szCs w:val="22"/>
        </w:rPr>
        <w:t>pawel.plawny@.powiatwadowicki.pl</w:t>
      </w:r>
      <w:r w:rsidR="005A2A4A" w:rsidRPr="005A2A4A">
        <w:rPr>
          <w:rFonts w:asciiTheme="minorHAnsi" w:hAnsiTheme="minorHAnsi" w:cstheme="minorHAnsi"/>
          <w:bCs/>
          <w:sz w:val="22"/>
          <w:szCs w:val="22"/>
        </w:rPr>
        <w:t>;</w:t>
      </w:r>
    </w:p>
    <w:p w14:paraId="47D27917" w14:textId="56EAA3FD"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Pani/Pana dane osobowe przetwarzane </w:t>
      </w:r>
      <w:r>
        <w:rPr>
          <w:rFonts w:asciiTheme="minorHAnsi" w:hAnsiTheme="minorHAnsi" w:cstheme="minorHAnsi"/>
          <w:bCs/>
          <w:sz w:val="22"/>
          <w:szCs w:val="22"/>
        </w:rPr>
        <w:t xml:space="preserve">będą </w:t>
      </w:r>
      <w:r w:rsidRPr="005A2A4A">
        <w:rPr>
          <w:rFonts w:asciiTheme="minorHAnsi" w:hAnsiTheme="minorHAnsi" w:cstheme="minorHAnsi"/>
          <w:bCs/>
          <w:sz w:val="22"/>
          <w:szCs w:val="22"/>
        </w:rPr>
        <w:t>na podstawie art. 6 ust. 1 lit. c RODO w celu związanym z</w:t>
      </w:r>
      <w:r w:rsidR="005E0E8D">
        <w:rPr>
          <w:rFonts w:asciiTheme="minorHAnsi" w:hAnsiTheme="minorHAnsi" w:cstheme="minorHAnsi"/>
          <w:bCs/>
          <w:sz w:val="22"/>
          <w:szCs w:val="22"/>
        </w:rPr>
        <w:t> </w:t>
      </w:r>
      <w:r w:rsidRPr="005A2A4A">
        <w:rPr>
          <w:rFonts w:asciiTheme="minorHAnsi" w:hAnsiTheme="minorHAnsi" w:cstheme="minorHAnsi"/>
          <w:bCs/>
          <w:sz w:val="22"/>
          <w:szCs w:val="22"/>
        </w:rPr>
        <w:t xml:space="preserve">postępowaniem o udzielenie zamówienia publicznego w trybie podstawowym pod nazwą: </w:t>
      </w:r>
      <w:r w:rsidR="005E4826" w:rsidRPr="005E4826">
        <w:rPr>
          <w:rFonts w:asciiTheme="minorHAnsi" w:hAnsiTheme="minorHAnsi" w:cstheme="minorHAnsi"/>
          <w:b/>
          <w:bCs/>
          <w:iCs/>
          <w:sz w:val="22"/>
          <w:szCs w:val="22"/>
        </w:rPr>
        <w:t xml:space="preserve">Dostawa </w:t>
      </w:r>
      <w:r w:rsidR="005E0E8D" w:rsidRPr="005E0E8D">
        <w:rPr>
          <w:rFonts w:asciiTheme="minorHAnsi" w:hAnsiTheme="minorHAnsi" w:cstheme="minorHAnsi"/>
          <w:b/>
          <w:bCs/>
          <w:iCs/>
          <w:sz w:val="22"/>
          <w:szCs w:val="22"/>
        </w:rPr>
        <w:t>systemów informatycznych wraz z wdrożeniem e-usług</w:t>
      </w:r>
      <w:r w:rsidR="00E73080">
        <w:rPr>
          <w:rFonts w:asciiTheme="minorHAnsi" w:hAnsiTheme="minorHAnsi" w:cstheme="minorHAnsi"/>
          <w:b/>
          <w:bCs/>
          <w:iCs/>
          <w:sz w:val="22"/>
          <w:szCs w:val="22"/>
        </w:rPr>
        <w:t xml:space="preserve"> - </w:t>
      </w:r>
      <w:r w:rsidR="00E73080" w:rsidRPr="00E73080">
        <w:rPr>
          <w:rFonts w:asciiTheme="minorHAnsi" w:hAnsiTheme="minorHAnsi" w:cstheme="minorHAnsi"/>
          <w:b/>
          <w:bCs/>
          <w:iCs/>
          <w:sz w:val="22"/>
          <w:szCs w:val="22"/>
        </w:rPr>
        <w:t>system wspomagający obsługę informacyjną</w:t>
      </w:r>
      <w:r w:rsidRPr="005A2A4A">
        <w:rPr>
          <w:rFonts w:asciiTheme="minorHAnsi" w:hAnsiTheme="minorHAnsi" w:cstheme="minorHAnsi"/>
          <w:bCs/>
          <w:sz w:val="22"/>
          <w:szCs w:val="22"/>
        </w:rPr>
        <w:t xml:space="preserve"> w ramach projektu pn. </w:t>
      </w:r>
      <w:r w:rsidRPr="005E0E8D">
        <w:rPr>
          <w:rFonts w:asciiTheme="minorHAnsi" w:hAnsiTheme="minorHAnsi" w:cstheme="minorHAnsi"/>
          <w:bCs/>
          <w:sz w:val="22"/>
          <w:szCs w:val="22"/>
        </w:rPr>
        <w:t>„</w:t>
      </w:r>
      <w:r w:rsidR="00927231" w:rsidRPr="005E0E8D">
        <w:rPr>
          <w:rFonts w:asciiTheme="minorHAnsi" w:hAnsiTheme="minorHAnsi" w:cstheme="minorHAnsi"/>
          <w:bCs/>
          <w:sz w:val="22"/>
          <w:szCs w:val="22"/>
        </w:rPr>
        <w:t>Uruchomienie e-usług publicznych w Starostwie Powiatowym w Wadowicach</w:t>
      </w:r>
      <w:r w:rsidRPr="005A2A4A">
        <w:rPr>
          <w:rFonts w:asciiTheme="minorHAnsi" w:hAnsiTheme="minorHAnsi" w:cstheme="minorHAnsi"/>
          <w:bCs/>
          <w:sz w:val="22"/>
          <w:szCs w:val="22"/>
        </w:rPr>
        <w:t xml:space="preserve">” – nr referencyjny </w:t>
      </w:r>
      <w:r w:rsidR="00085F0C">
        <w:rPr>
          <w:rFonts w:asciiTheme="minorHAnsi" w:hAnsiTheme="minorHAnsi" w:cstheme="minorHAnsi"/>
          <w:b/>
          <w:bCs/>
          <w:sz w:val="22"/>
          <w:szCs w:val="22"/>
        </w:rPr>
        <w:t>NIZ.272.PN.</w:t>
      </w:r>
      <w:r w:rsidR="000811DA">
        <w:rPr>
          <w:rFonts w:asciiTheme="minorHAnsi" w:hAnsiTheme="minorHAnsi" w:cstheme="minorHAnsi"/>
          <w:b/>
          <w:bCs/>
          <w:sz w:val="22"/>
          <w:szCs w:val="22"/>
        </w:rPr>
        <w:t>6</w:t>
      </w:r>
      <w:r w:rsidR="00085F0C">
        <w:rPr>
          <w:rFonts w:asciiTheme="minorHAnsi" w:hAnsiTheme="minorHAnsi" w:cstheme="minorHAnsi"/>
          <w:b/>
          <w:bCs/>
          <w:sz w:val="22"/>
          <w:szCs w:val="22"/>
        </w:rPr>
        <w:t>.2022</w:t>
      </w:r>
      <w:r w:rsidRPr="005A2A4A">
        <w:rPr>
          <w:rFonts w:asciiTheme="minorHAnsi" w:hAnsiTheme="minorHAnsi" w:cstheme="minorHAnsi"/>
          <w:bCs/>
          <w:sz w:val="22"/>
          <w:szCs w:val="22"/>
        </w:rPr>
        <w:t>;</w:t>
      </w:r>
    </w:p>
    <w:p w14:paraId="707C5067"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odbiorcami Pani/Pana danych osobowych będą osoby lub podmioty, którym udostępniona zostanie dokumentacja postępowania w oparciu o art. 18 ustawy z dnia 11 września 2019 r. Prawo zamówień publicznych (Dz. U. z 2019 r. poz. 2019 ze zm.);</w:t>
      </w:r>
    </w:p>
    <w:p w14:paraId="6C257295"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będą przechowywane, zgodnie z art. 78 ust. 1 i 4 ustawy z dnia 11 września 2019 r. Prawo zamówień publicznych (Dz. U. z 2019 r. poz. 2019 ze zm.), przez okres 4 lat od dnia zakończenia postępowania o udzielenie zamówienia, nie krócej jednak niż okres obowiązywania umowy, upływ terminu gwarancji określonego w umowie, okres trwałości projektu/programu;</w:t>
      </w:r>
    </w:p>
    <w:p w14:paraId="73A99F02" w14:textId="689C6E5C"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obowiązek podania przez Panią/Pana danych osobowych bezpośrednio Pani/Pana dotyczących jest wymogiem ustawowym określonym w przepisach 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 związanym z udziałem w postępowaniu o</w:t>
      </w:r>
      <w:r w:rsidR="006F7FE5">
        <w:rPr>
          <w:rFonts w:asciiTheme="minorHAnsi" w:hAnsiTheme="minorHAnsi" w:cstheme="minorHAnsi"/>
          <w:bCs/>
          <w:sz w:val="22"/>
          <w:szCs w:val="22"/>
        </w:rPr>
        <w:t> </w:t>
      </w:r>
      <w:r w:rsidRPr="005A2A4A">
        <w:rPr>
          <w:rFonts w:asciiTheme="minorHAnsi" w:hAnsiTheme="minorHAnsi" w:cstheme="minorHAnsi"/>
          <w:bCs/>
          <w:sz w:val="22"/>
          <w:szCs w:val="22"/>
        </w:rPr>
        <w:t>udzielenie zamówienia publicznego; konsekwencje niepodania określonych danych wynikają z</w:t>
      </w:r>
      <w:r w:rsidR="005E4826">
        <w:rPr>
          <w:rFonts w:asciiTheme="minorHAnsi" w:hAnsiTheme="minorHAnsi" w:cstheme="minorHAnsi"/>
          <w:bCs/>
          <w:sz w:val="22"/>
          <w:szCs w:val="22"/>
        </w:rPr>
        <w:t> </w:t>
      </w:r>
      <w:r w:rsidRPr="005A2A4A">
        <w:rPr>
          <w:rFonts w:asciiTheme="minorHAnsi" w:hAnsiTheme="minorHAnsi" w:cstheme="minorHAnsi"/>
          <w:bCs/>
          <w:sz w:val="22"/>
          <w:szCs w:val="22"/>
        </w:rPr>
        <w:t xml:space="preserve">ustawy </w:t>
      </w:r>
      <w:proofErr w:type="spellStart"/>
      <w:r w:rsidRPr="005A2A4A">
        <w:rPr>
          <w:rFonts w:asciiTheme="minorHAnsi" w:hAnsiTheme="minorHAnsi" w:cstheme="minorHAnsi"/>
          <w:bCs/>
          <w:sz w:val="22"/>
          <w:szCs w:val="22"/>
        </w:rPr>
        <w:t>Pzp</w:t>
      </w:r>
      <w:proofErr w:type="spellEnd"/>
      <w:r w:rsidRPr="005A2A4A">
        <w:rPr>
          <w:rFonts w:asciiTheme="minorHAnsi" w:hAnsiTheme="minorHAnsi" w:cstheme="minorHAnsi"/>
          <w:bCs/>
          <w:sz w:val="22"/>
          <w:szCs w:val="22"/>
        </w:rPr>
        <w:t>;</w:t>
      </w:r>
    </w:p>
    <w:p w14:paraId="4D460AAF"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w odniesieniu do Pani/Pana danych osobowych decyzje nie będą podejmowane w sposób zautomatyzowany, stosownie do art. 22 RODO;</w:t>
      </w:r>
    </w:p>
    <w:p w14:paraId="1314B843" w14:textId="77777777" w:rsidR="005A2A4A" w:rsidRPr="005A2A4A" w:rsidRDefault="005A2A4A" w:rsidP="00401AA5">
      <w:pPr>
        <w:pStyle w:val="Akapitzlist"/>
        <w:numPr>
          <w:ilvl w:val="0"/>
          <w:numId w:val="15"/>
        </w:numPr>
        <w:suppressAutoHyphens/>
        <w:spacing w:before="120" w:after="120"/>
        <w:ind w:left="425" w:hanging="425"/>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Pani/Pana dane osobowe nie będą przekazywane do państw spoza Europejskiego Obszaru Gospodarczego;</w:t>
      </w:r>
    </w:p>
    <w:p w14:paraId="1CEDB045" w14:textId="77777777" w:rsidR="005A2A4A" w:rsidRPr="005A2A4A" w:rsidRDefault="005A2A4A" w:rsidP="00401AA5">
      <w:pPr>
        <w:pStyle w:val="Akapitzlist"/>
        <w:numPr>
          <w:ilvl w:val="0"/>
          <w:numId w:val="15"/>
        </w:numPr>
        <w:suppressAutoHyphens/>
        <w:ind w:left="426" w:hanging="426"/>
        <w:rPr>
          <w:rFonts w:asciiTheme="minorHAnsi" w:hAnsiTheme="minorHAnsi" w:cstheme="minorHAnsi"/>
          <w:bCs/>
          <w:sz w:val="22"/>
          <w:szCs w:val="22"/>
        </w:rPr>
      </w:pPr>
      <w:r w:rsidRPr="005A2A4A">
        <w:rPr>
          <w:rFonts w:asciiTheme="minorHAnsi" w:hAnsiTheme="minorHAnsi" w:cstheme="minorHAnsi"/>
          <w:bCs/>
          <w:sz w:val="22"/>
          <w:szCs w:val="22"/>
        </w:rPr>
        <w:t>posiada Pani/Pan:</w:t>
      </w:r>
    </w:p>
    <w:p w14:paraId="658FF6F2" w14:textId="77777777" w:rsidR="005A2A4A" w:rsidRPr="005A2A4A"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15 RODO prawo dostępu do danych osobowych Pani/Pana dotyczących;</w:t>
      </w:r>
    </w:p>
    <w:p w14:paraId="5F017E60" w14:textId="350800F4" w:rsidR="005A2A4A" w:rsidRPr="005A2A4A"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 xml:space="preserve">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005E4826">
        <w:rPr>
          <w:rFonts w:asciiTheme="minorHAnsi" w:hAnsiTheme="minorHAnsi" w:cstheme="minorHAnsi"/>
          <w:bCs/>
          <w:sz w:val="22"/>
          <w:szCs w:val="22"/>
        </w:rPr>
        <w:t>P</w:t>
      </w:r>
      <w:r w:rsidRPr="005A2A4A">
        <w:rPr>
          <w:rFonts w:asciiTheme="minorHAnsi" w:hAnsiTheme="minorHAnsi" w:cstheme="minorHAnsi"/>
          <w:bCs/>
          <w:sz w:val="22"/>
          <w:szCs w:val="22"/>
        </w:rPr>
        <w:t>zp</w:t>
      </w:r>
      <w:proofErr w:type="spellEnd"/>
      <w:r w:rsidRPr="005A2A4A">
        <w:rPr>
          <w:rFonts w:asciiTheme="minorHAnsi" w:hAnsiTheme="minorHAnsi" w:cstheme="minorHAnsi"/>
          <w:bCs/>
          <w:sz w:val="22"/>
          <w:szCs w:val="22"/>
        </w:rPr>
        <w:t xml:space="preserve"> oraz nie może naruszać integralności protokołu oraz jego załączników);</w:t>
      </w:r>
    </w:p>
    <w:p w14:paraId="2747CACD" w14:textId="77777777" w:rsidR="005E4826"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5E4826">
        <w:rPr>
          <w:rFonts w:asciiTheme="minorHAnsi" w:hAnsiTheme="minorHAnsi" w:cstheme="minorHAnsi"/>
          <w:bCs/>
          <w:sz w:val="22"/>
          <w:szCs w:val="22"/>
        </w:rPr>
        <w:t> </w:t>
      </w:r>
      <w:r w:rsidRPr="005A2A4A">
        <w:rPr>
          <w:rFonts w:asciiTheme="minorHAnsi" w:hAnsiTheme="minorHAnsi" w:cstheme="minorHAnsi"/>
          <w:bCs/>
          <w:sz w:val="22"/>
          <w:szCs w:val="22"/>
        </w:rPr>
        <w:t xml:space="preserve">celu zapewnienia korzystania ze środków ochrony prawnej lub w celu ochrony praw innej osoby </w:t>
      </w:r>
      <w:r w:rsidRPr="005A2A4A">
        <w:rPr>
          <w:rFonts w:asciiTheme="minorHAnsi" w:hAnsiTheme="minorHAnsi" w:cstheme="minorHAnsi"/>
          <w:bCs/>
          <w:sz w:val="22"/>
          <w:szCs w:val="22"/>
        </w:rPr>
        <w:lastRenderedPageBreak/>
        <w:t>fizycznej lub prawnej, lub z uwagi na ważne względy interesu publicznego Unii Europejskiej lub państwa członkowskiego);</w:t>
      </w:r>
    </w:p>
    <w:p w14:paraId="33FBAE95" w14:textId="49C50B1A" w:rsidR="005A2A4A" w:rsidRPr="005E4826" w:rsidRDefault="005A2A4A" w:rsidP="00401AA5">
      <w:pPr>
        <w:pStyle w:val="Akapitzlist"/>
        <w:numPr>
          <w:ilvl w:val="0"/>
          <w:numId w:val="17"/>
        </w:numPr>
        <w:suppressAutoHyphens/>
        <w:spacing w:before="120" w:after="120"/>
        <w:ind w:hanging="357"/>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wniesienia skargi do Prezesa Urzędu Ochrony Danych Osobowych (ul. Stawki 2, 00-193 Warszawa), gdy uzna Pani/Pan, że przetwarzanie danych osobowych Pani/Pana dotyczących narusza przepisy RODO;</w:t>
      </w:r>
    </w:p>
    <w:p w14:paraId="59656577" w14:textId="77777777" w:rsidR="005A2A4A" w:rsidRPr="005A2A4A" w:rsidRDefault="005A2A4A" w:rsidP="00401AA5">
      <w:pPr>
        <w:pStyle w:val="Akapitzlist"/>
        <w:numPr>
          <w:ilvl w:val="0"/>
          <w:numId w:val="15"/>
        </w:numPr>
        <w:suppressAutoHyphens/>
        <w:spacing w:before="120" w:after="120"/>
        <w:ind w:left="426" w:hanging="426"/>
        <w:contextualSpacing w:val="0"/>
        <w:jc w:val="both"/>
        <w:rPr>
          <w:rFonts w:asciiTheme="minorHAnsi" w:hAnsiTheme="minorHAnsi" w:cstheme="minorHAnsi"/>
          <w:bCs/>
          <w:sz w:val="22"/>
          <w:szCs w:val="22"/>
        </w:rPr>
      </w:pPr>
      <w:r w:rsidRPr="005A2A4A">
        <w:rPr>
          <w:rFonts w:asciiTheme="minorHAnsi" w:hAnsiTheme="minorHAnsi" w:cstheme="minorHAnsi"/>
          <w:bCs/>
          <w:sz w:val="22"/>
          <w:szCs w:val="22"/>
        </w:rPr>
        <w:t>nie przysługuje Pani/Panu:</w:t>
      </w:r>
    </w:p>
    <w:p w14:paraId="21F2702E" w14:textId="77777777" w:rsidR="005A2A4A" w:rsidRPr="005E4826" w:rsidRDefault="005A2A4A" w:rsidP="00401AA5">
      <w:pPr>
        <w:pStyle w:val="Akapitzlist"/>
        <w:numPr>
          <w:ilvl w:val="0"/>
          <w:numId w:val="18"/>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 xml:space="preserve">w związku z art. 17 ust. 3 lit. b, d lub e RODO prawo do usunięcia danych osobowych przed upływem okresu 4 lat od dnia zakończenia postępowania o udzielenie zamówienia, a jeżeli czas trwania umowy przekracza 4 lata, okres przechowywania obejmuje cały czas trwania umowy zgodnie z art. 97 ust. 1 ustawy </w:t>
      </w:r>
      <w:proofErr w:type="spellStart"/>
      <w:r w:rsidRPr="005E4826">
        <w:rPr>
          <w:rFonts w:asciiTheme="minorHAnsi" w:hAnsiTheme="minorHAnsi" w:cstheme="minorHAnsi"/>
          <w:bCs/>
          <w:sz w:val="22"/>
          <w:szCs w:val="22"/>
        </w:rPr>
        <w:t>Pzp</w:t>
      </w:r>
      <w:proofErr w:type="spellEnd"/>
      <w:r w:rsidRPr="005E4826">
        <w:rPr>
          <w:rFonts w:asciiTheme="minorHAnsi" w:hAnsiTheme="minorHAnsi" w:cstheme="minorHAnsi"/>
          <w:bCs/>
          <w:sz w:val="22"/>
          <w:szCs w:val="22"/>
        </w:rPr>
        <w:t>;</w:t>
      </w:r>
    </w:p>
    <w:p w14:paraId="6CC66867" w14:textId="77777777" w:rsidR="005A2A4A" w:rsidRPr="005E4826" w:rsidRDefault="005A2A4A" w:rsidP="00401AA5">
      <w:pPr>
        <w:pStyle w:val="Akapitzlist"/>
        <w:numPr>
          <w:ilvl w:val="0"/>
          <w:numId w:val="18"/>
        </w:numPr>
        <w:suppressAutoHyphens/>
        <w:spacing w:before="120" w:after="120"/>
        <w:contextualSpacing w:val="0"/>
        <w:jc w:val="both"/>
        <w:rPr>
          <w:rFonts w:asciiTheme="minorHAnsi" w:hAnsiTheme="minorHAnsi" w:cstheme="minorHAnsi"/>
          <w:bCs/>
          <w:sz w:val="22"/>
          <w:szCs w:val="22"/>
        </w:rPr>
      </w:pPr>
      <w:r w:rsidRPr="005E4826">
        <w:rPr>
          <w:rFonts w:asciiTheme="minorHAnsi" w:hAnsiTheme="minorHAnsi" w:cstheme="minorHAnsi"/>
          <w:bCs/>
          <w:sz w:val="22"/>
          <w:szCs w:val="22"/>
        </w:rPr>
        <w:t>prawo do przenoszenia danych osobowych, o którym mowa w art. 20 RODO;</w:t>
      </w:r>
    </w:p>
    <w:p w14:paraId="274C128F" w14:textId="2694BAE3" w:rsidR="00D8265B" w:rsidRPr="006F7FE5" w:rsidRDefault="005A2A4A" w:rsidP="00401AA5">
      <w:pPr>
        <w:pStyle w:val="Akapitzlist"/>
        <w:numPr>
          <w:ilvl w:val="0"/>
          <w:numId w:val="18"/>
        </w:numPr>
        <w:suppressAutoHyphens/>
        <w:spacing w:before="120" w:after="120"/>
        <w:contextualSpacing w:val="0"/>
        <w:jc w:val="both"/>
        <w:rPr>
          <w:rFonts w:asciiTheme="minorHAnsi" w:hAnsiTheme="minorHAnsi" w:cstheme="minorHAnsi"/>
          <w:sz w:val="22"/>
          <w:szCs w:val="22"/>
        </w:rPr>
      </w:pPr>
      <w:r w:rsidRPr="006F7FE5">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2C70ADD3" w14:textId="77777777" w:rsidR="00FF10B9" w:rsidRPr="006C7A87" w:rsidRDefault="00FF10B9" w:rsidP="006C7A87">
      <w:pPr>
        <w:pStyle w:val="Nagwek2"/>
        <w:pBdr>
          <w:bottom w:val="single" w:sz="4" w:space="1" w:color="A6A6A6" w:themeColor="background1" w:themeShade="A6"/>
        </w:pBdr>
        <w:tabs>
          <w:tab w:val="clear" w:pos="720"/>
          <w:tab w:val="num" w:pos="567"/>
          <w:tab w:val="num" w:pos="709"/>
        </w:tabs>
        <w:spacing w:before="240" w:after="240"/>
        <w:ind w:left="567" w:hanging="567"/>
        <w:rPr>
          <w:rFonts w:asciiTheme="minorHAnsi" w:eastAsia="Calibri" w:hAnsiTheme="minorHAnsi" w:cstheme="minorHAnsi"/>
          <w:color w:val="2F5496" w:themeColor="accent5" w:themeShade="BF"/>
          <w:lang w:eastAsia="en-US"/>
        </w:rPr>
      </w:pPr>
      <w:r w:rsidRPr="006C7A87">
        <w:rPr>
          <w:rFonts w:asciiTheme="minorHAnsi" w:eastAsia="Calibri" w:hAnsiTheme="minorHAnsi" w:cstheme="minorHAnsi"/>
          <w:color w:val="2F5496" w:themeColor="accent5" w:themeShade="BF"/>
          <w:lang w:eastAsia="en-US"/>
        </w:rPr>
        <w:t>POSTANOWIENIA KOŃCOWE</w:t>
      </w:r>
    </w:p>
    <w:p w14:paraId="79C94221" w14:textId="04012C8C" w:rsidR="00B72336" w:rsidRPr="00A0163F"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A0163F">
        <w:rPr>
          <w:rFonts w:asciiTheme="minorHAnsi" w:hAnsiTheme="minorHAnsi" w:cstheme="minorHAnsi"/>
          <w:sz w:val="22"/>
        </w:rPr>
        <w:t xml:space="preserve">W sprawach nieuregulowanych w niniejszej Specyfikacji Warunków Zamówienia zastosowanie </w:t>
      </w:r>
      <w:r w:rsidR="007F66B0" w:rsidRPr="00A0163F">
        <w:rPr>
          <w:rFonts w:asciiTheme="minorHAnsi" w:hAnsiTheme="minorHAnsi" w:cstheme="minorHAnsi"/>
          <w:sz w:val="22"/>
        </w:rPr>
        <w:t xml:space="preserve">mają </w:t>
      </w:r>
      <w:r w:rsidRPr="00A0163F">
        <w:rPr>
          <w:rFonts w:asciiTheme="minorHAnsi" w:hAnsiTheme="minorHAnsi" w:cstheme="minorHAnsi"/>
          <w:sz w:val="22"/>
        </w:rPr>
        <w:t xml:space="preserve">przepisy </w:t>
      </w:r>
      <w:r w:rsidR="00FA2C84" w:rsidRPr="00A0163F">
        <w:rPr>
          <w:rFonts w:asciiTheme="minorHAnsi" w:hAnsiTheme="minorHAnsi" w:cstheme="minorHAnsi"/>
          <w:sz w:val="22"/>
        </w:rPr>
        <w:t xml:space="preserve">ustawy </w:t>
      </w:r>
      <w:r w:rsidR="00FA2C84" w:rsidRPr="00A0163F">
        <w:rPr>
          <w:rFonts w:asciiTheme="minorHAnsi" w:hAnsiTheme="minorHAnsi" w:cstheme="minorHAnsi"/>
          <w:bCs/>
          <w:sz w:val="22"/>
        </w:rPr>
        <w:t xml:space="preserve">z dnia 11 września 2019 r. Prawo zamówień publicznych </w:t>
      </w:r>
      <w:r w:rsidR="00FA2C84" w:rsidRPr="00A0163F">
        <w:rPr>
          <w:rFonts w:asciiTheme="minorHAnsi" w:hAnsiTheme="minorHAnsi" w:cstheme="minorHAnsi"/>
          <w:bCs/>
          <w:iCs/>
          <w:sz w:val="22"/>
        </w:rPr>
        <w:t xml:space="preserve">(Dz. U. z 2019 r. poz. 2019 ze zm.) </w:t>
      </w:r>
      <w:r w:rsidRPr="00A0163F">
        <w:rPr>
          <w:rFonts w:asciiTheme="minorHAnsi" w:hAnsiTheme="minorHAnsi" w:cstheme="minorHAnsi"/>
          <w:bCs/>
          <w:sz w:val="22"/>
        </w:rPr>
        <w:t>wraz z aktami wykonawczymi</w:t>
      </w:r>
      <w:r w:rsidR="00FA2C84" w:rsidRPr="00A0163F">
        <w:rPr>
          <w:rFonts w:asciiTheme="minorHAnsi" w:hAnsiTheme="minorHAnsi" w:cstheme="minorHAnsi"/>
          <w:bCs/>
          <w:sz w:val="22"/>
        </w:rPr>
        <w:t xml:space="preserve"> wydanymi na jej podstawie</w:t>
      </w:r>
      <w:r w:rsidRPr="00A0163F">
        <w:rPr>
          <w:rFonts w:asciiTheme="minorHAnsi" w:hAnsiTheme="minorHAnsi" w:cstheme="minorHAnsi"/>
          <w:bCs/>
          <w:sz w:val="22"/>
        </w:rPr>
        <w:t xml:space="preserve">, w szczególności </w:t>
      </w:r>
      <w:r w:rsidR="00FA2C84" w:rsidRPr="00A0163F">
        <w:rPr>
          <w:rFonts w:asciiTheme="minorHAnsi" w:hAnsiTheme="minorHAnsi" w:cstheme="minorHAnsi"/>
          <w:sz w:val="22"/>
        </w:rPr>
        <w:t xml:space="preserve">przepisy </w:t>
      </w:r>
      <w:r w:rsidRPr="00A0163F">
        <w:rPr>
          <w:rFonts w:asciiTheme="minorHAnsi" w:hAnsiTheme="minorHAnsi" w:cstheme="minorHAnsi"/>
          <w:sz w:val="22"/>
        </w:rPr>
        <w:t>rozporządzeni</w:t>
      </w:r>
      <w:r w:rsidR="00FA2C84" w:rsidRPr="00A0163F">
        <w:rPr>
          <w:rFonts w:asciiTheme="minorHAnsi" w:hAnsiTheme="minorHAnsi" w:cstheme="minorHAnsi"/>
          <w:sz w:val="22"/>
        </w:rPr>
        <w:t>a</w:t>
      </w:r>
      <w:r w:rsidRPr="00A0163F">
        <w:rPr>
          <w:rFonts w:asciiTheme="minorHAnsi" w:hAnsiTheme="minorHAnsi" w:cstheme="minorHAnsi"/>
          <w:sz w:val="22"/>
        </w:rPr>
        <w:t xml:space="preserve"> Ministra Rozwoju</w:t>
      </w:r>
      <w:r w:rsidR="00FA2C84" w:rsidRPr="00A0163F">
        <w:rPr>
          <w:rFonts w:asciiTheme="minorHAnsi" w:hAnsiTheme="minorHAnsi" w:cstheme="minorHAnsi"/>
          <w:sz w:val="22"/>
        </w:rPr>
        <w:t>, Pracy i Technologii z dnia 23 grudnia 2020 r.</w:t>
      </w:r>
      <w:r w:rsidRPr="00A0163F">
        <w:rPr>
          <w:rFonts w:asciiTheme="minorHAnsi" w:hAnsiTheme="minorHAnsi" w:cstheme="minorHAnsi"/>
          <w:sz w:val="22"/>
        </w:rPr>
        <w:t xml:space="preserve"> w sprawie </w:t>
      </w:r>
      <w:r w:rsidR="00FA2C84" w:rsidRPr="00A0163F">
        <w:rPr>
          <w:rFonts w:asciiTheme="minorHAnsi" w:hAnsiTheme="minorHAnsi" w:cstheme="minorHAnsi"/>
          <w:sz w:val="22"/>
        </w:rPr>
        <w:t>podmiotowych środków dowodowych oraz innych dokumentów lub oświadczeń</w:t>
      </w:r>
      <w:r w:rsidRPr="00A0163F">
        <w:rPr>
          <w:rFonts w:asciiTheme="minorHAnsi" w:hAnsiTheme="minorHAnsi" w:cstheme="minorHAnsi"/>
          <w:sz w:val="22"/>
        </w:rPr>
        <w:t xml:space="preserve">, jakich może żądać </w:t>
      </w:r>
      <w:r w:rsidR="00FA2C84" w:rsidRPr="00A0163F">
        <w:rPr>
          <w:rFonts w:asciiTheme="minorHAnsi" w:hAnsiTheme="minorHAnsi" w:cstheme="minorHAnsi"/>
          <w:sz w:val="22"/>
        </w:rPr>
        <w:t>z</w:t>
      </w:r>
      <w:r w:rsidRPr="00A0163F">
        <w:rPr>
          <w:rFonts w:asciiTheme="minorHAnsi" w:hAnsiTheme="minorHAnsi" w:cstheme="minorHAnsi"/>
          <w:sz w:val="22"/>
        </w:rPr>
        <w:t xml:space="preserve">amawiający od </w:t>
      </w:r>
      <w:r w:rsidR="00FA2C84" w:rsidRPr="00A0163F">
        <w:rPr>
          <w:rFonts w:asciiTheme="minorHAnsi" w:hAnsiTheme="minorHAnsi" w:cstheme="minorHAnsi"/>
          <w:sz w:val="22"/>
        </w:rPr>
        <w:t>w</w:t>
      </w:r>
      <w:r w:rsidRPr="00A0163F">
        <w:rPr>
          <w:rFonts w:asciiTheme="minorHAnsi" w:hAnsiTheme="minorHAnsi" w:cstheme="minorHAnsi"/>
          <w:sz w:val="22"/>
        </w:rPr>
        <w:t>ykonawcy (Dz. U</w:t>
      </w:r>
      <w:r w:rsidR="00FA2C84" w:rsidRPr="00A0163F">
        <w:rPr>
          <w:rFonts w:asciiTheme="minorHAnsi" w:hAnsiTheme="minorHAnsi" w:cstheme="minorHAnsi"/>
          <w:sz w:val="22"/>
        </w:rPr>
        <w:t>.</w:t>
      </w:r>
      <w:r w:rsidRPr="00A0163F">
        <w:rPr>
          <w:rFonts w:asciiTheme="minorHAnsi" w:hAnsiTheme="minorHAnsi" w:cstheme="minorHAnsi"/>
          <w:sz w:val="22"/>
        </w:rPr>
        <w:t xml:space="preserve"> z </w:t>
      </w:r>
      <w:r w:rsidR="00FA2C84" w:rsidRPr="00A0163F">
        <w:rPr>
          <w:rFonts w:asciiTheme="minorHAnsi" w:hAnsiTheme="minorHAnsi" w:cstheme="minorHAnsi"/>
          <w:sz w:val="22"/>
        </w:rPr>
        <w:t>2020</w:t>
      </w:r>
      <w:r w:rsidRPr="00A0163F">
        <w:rPr>
          <w:rFonts w:asciiTheme="minorHAnsi" w:hAnsiTheme="minorHAnsi" w:cstheme="minorHAnsi"/>
          <w:sz w:val="22"/>
        </w:rPr>
        <w:t>r. poz.</w:t>
      </w:r>
      <w:r w:rsidR="00FA2C84" w:rsidRPr="00A0163F">
        <w:rPr>
          <w:rFonts w:asciiTheme="minorHAnsi" w:hAnsiTheme="minorHAnsi" w:cstheme="minorHAnsi"/>
          <w:sz w:val="22"/>
        </w:rPr>
        <w:t xml:space="preserve"> 2415</w:t>
      </w:r>
      <w:r w:rsidRPr="00A0163F">
        <w:rPr>
          <w:rFonts w:asciiTheme="minorHAnsi" w:hAnsiTheme="minorHAnsi" w:cstheme="minorHAnsi"/>
          <w:sz w:val="22"/>
        </w:rPr>
        <w:t xml:space="preserve">) oraz przepisy rozporządzenia Prezesa Rady Ministrów z dnia </w:t>
      </w:r>
      <w:r w:rsidR="00FA2C84" w:rsidRPr="00A0163F">
        <w:rPr>
          <w:rFonts w:asciiTheme="minorHAnsi" w:hAnsiTheme="minorHAnsi" w:cstheme="minorHAnsi"/>
          <w:sz w:val="22"/>
        </w:rPr>
        <w:t>30 grudnia 2020</w:t>
      </w:r>
      <w:r w:rsidRPr="00A0163F">
        <w:rPr>
          <w:rFonts w:asciiTheme="minorHAnsi" w:hAnsiTheme="minorHAnsi" w:cstheme="minorHAnsi"/>
          <w:sz w:val="22"/>
        </w:rPr>
        <w:t xml:space="preserve"> r. w sprawie </w:t>
      </w:r>
      <w:r w:rsidR="007F66B0" w:rsidRPr="00A0163F">
        <w:rPr>
          <w:rFonts w:asciiTheme="minorHAnsi" w:hAnsiTheme="minorHAnsi" w:cstheme="minorHAnsi"/>
          <w:sz w:val="22"/>
        </w:rPr>
        <w:t>sposobu sporządzania i przekazywania informacji oraz wymagań technicznych dla dokumentów elektronicznych oraz</w:t>
      </w:r>
      <w:r w:rsidRPr="00A0163F">
        <w:rPr>
          <w:rFonts w:asciiTheme="minorHAnsi" w:hAnsiTheme="minorHAnsi" w:cstheme="minorHAnsi"/>
          <w:sz w:val="22"/>
        </w:rPr>
        <w:t xml:space="preserve"> środków komunikacji elektronicznej w</w:t>
      </w:r>
      <w:r w:rsidR="003764F6">
        <w:rPr>
          <w:rFonts w:asciiTheme="minorHAnsi" w:hAnsiTheme="minorHAnsi" w:cstheme="minorHAnsi"/>
          <w:sz w:val="22"/>
        </w:rPr>
        <w:t> </w:t>
      </w:r>
      <w:r w:rsidRPr="00A0163F">
        <w:rPr>
          <w:rFonts w:asciiTheme="minorHAnsi" w:hAnsiTheme="minorHAnsi" w:cstheme="minorHAnsi"/>
          <w:sz w:val="22"/>
        </w:rPr>
        <w:t xml:space="preserve">postępowaniu o udzielenie zamówienia publicznego </w:t>
      </w:r>
      <w:r w:rsidR="007F66B0" w:rsidRPr="00A0163F">
        <w:rPr>
          <w:rFonts w:asciiTheme="minorHAnsi" w:hAnsiTheme="minorHAnsi" w:cstheme="minorHAnsi"/>
          <w:sz w:val="22"/>
        </w:rPr>
        <w:t>lub konkursie</w:t>
      </w:r>
      <w:r w:rsidRPr="00A0163F">
        <w:rPr>
          <w:rFonts w:asciiTheme="minorHAnsi" w:hAnsiTheme="minorHAnsi" w:cstheme="minorHAnsi"/>
          <w:sz w:val="22"/>
        </w:rPr>
        <w:t xml:space="preserve"> (Dz. U</w:t>
      </w:r>
      <w:r w:rsidR="007F66B0" w:rsidRPr="00A0163F">
        <w:rPr>
          <w:rFonts w:asciiTheme="minorHAnsi" w:hAnsiTheme="minorHAnsi" w:cstheme="minorHAnsi"/>
          <w:sz w:val="22"/>
        </w:rPr>
        <w:t>.</w:t>
      </w:r>
      <w:r w:rsidRPr="00A0163F">
        <w:rPr>
          <w:rFonts w:asciiTheme="minorHAnsi" w:hAnsiTheme="minorHAnsi" w:cstheme="minorHAnsi"/>
          <w:sz w:val="22"/>
        </w:rPr>
        <w:t xml:space="preserve"> z </w:t>
      </w:r>
      <w:r w:rsidR="007F66B0" w:rsidRPr="00A0163F">
        <w:rPr>
          <w:rFonts w:asciiTheme="minorHAnsi" w:hAnsiTheme="minorHAnsi" w:cstheme="minorHAnsi"/>
          <w:sz w:val="22"/>
        </w:rPr>
        <w:t>2020 r</w:t>
      </w:r>
      <w:r w:rsidRPr="00A0163F">
        <w:rPr>
          <w:rFonts w:asciiTheme="minorHAnsi" w:hAnsiTheme="minorHAnsi" w:cstheme="minorHAnsi"/>
          <w:sz w:val="22"/>
        </w:rPr>
        <w:t>. poz.</w:t>
      </w:r>
      <w:r w:rsidR="007F66B0" w:rsidRPr="00A0163F">
        <w:rPr>
          <w:rFonts w:asciiTheme="minorHAnsi" w:hAnsiTheme="minorHAnsi" w:cstheme="minorHAnsi"/>
          <w:sz w:val="22"/>
        </w:rPr>
        <w:t xml:space="preserve"> 2452</w:t>
      </w:r>
      <w:r w:rsidRPr="00A0163F">
        <w:rPr>
          <w:rFonts w:asciiTheme="minorHAnsi" w:hAnsiTheme="minorHAnsi" w:cstheme="minorHAnsi"/>
          <w:sz w:val="22"/>
        </w:rPr>
        <w:t>).</w:t>
      </w:r>
    </w:p>
    <w:p w14:paraId="38FADAF5" w14:textId="7CE4E866" w:rsidR="00B72336" w:rsidRPr="001819E9" w:rsidRDefault="00B72336" w:rsidP="007C2CCE">
      <w:pPr>
        <w:pStyle w:val="Akapitzlist"/>
        <w:numPr>
          <w:ilvl w:val="3"/>
          <w:numId w:val="2"/>
        </w:numPr>
        <w:tabs>
          <w:tab w:val="clear" w:pos="2880"/>
        </w:tabs>
        <w:spacing w:before="120" w:after="120"/>
        <w:ind w:left="426" w:hanging="425"/>
        <w:contextualSpacing w:val="0"/>
        <w:jc w:val="both"/>
        <w:rPr>
          <w:rFonts w:asciiTheme="minorHAnsi" w:hAnsiTheme="minorHAnsi" w:cstheme="minorHAnsi"/>
          <w:sz w:val="22"/>
        </w:rPr>
      </w:pPr>
      <w:r w:rsidRPr="001819E9">
        <w:rPr>
          <w:rFonts w:asciiTheme="minorHAnsi" w:hAnsiTheme="minorHAnsi" w:cstheme="minorHAnsi"/>
          <w:sz w:val="22"/>
          <w:szCs w:val="22"/>
        </w:rPr>
        <w:t xml:space="preserve">Załącznikami do </w:t>
      </w:r>
      <w:r w:rsidR="001819E9">
        <w:rPr>
          <w:rFonts w:asciiTheme="minorHAnsi" w:hAnsiTheme="minorHAnsi" w:cstheme="minorHAnsi"/>
          <w:sz w:val="22"/>
          <w:szCs w:val="22"/>
        </w:rPr>
        <w:t>SWZ</w:t>
      </w:r>
      <w:r w:rsidRPr="001819E9">
        <w:rPr>
          <w:rFonts w:asciiTheme="minorHAnsi" w:hAnsiTheme="minorHAnsi" w:cstheme="minorHAnsi"/>
          <w:sz w:val="22"/>
          <w:szCs w:val="22"/>
        </w:rPr>
        <w:t xml:space="preserve"> są:</w:t>
      </w:r>
    </w:p>
    <w:p w14:paraId="0AAEC34C" w14:textId="665CDA43" w:rsidR="00B72336" w:rsidRPr="00A0163F" w:rsidRDefault="00B72336" w:rsidP="00152A80">
      <w:pPr>
        <w:numPr>
          <w:ilvl w:val="0"/>
          <w:numId w:val="9"/>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sz w:val="22"/>
        </w:rPr>
        <w:t xml:space="preserve">Formularz ofertowy </w:t>
      </w:r>
      <w:r w:rsidR="00900984">
        <w:rPr>
          <w:rFonts w:asciiTheme="minorHAnsi" w:hAnsiTheme="minorHAnsi" w:cstheme="minorHAnsi"/>
          <w:sz w:val="22"/>
        </w:rPr>
        <w:t xml:space="preserve">- </w:t>
      </w:r>
      <w:r w:rsidRPr="001819E9">
        <w:rPr>
          <w:rFonts w:asciiTheme="minorHAnsi" w:hAnsiTheme="minorHAnsi" w:cstheme="minorHAnsi"/>
          <w:bCs/>
          <w:sz w:val="22"/>
        </w:rPr>
        <w:t xml:space="preserve">Załącznik </w:t>
      </w:r>
      <w:r w:rsidR="001819E9" w:rsidRPr="001819E9">
        <w:rPr>
          <w:rFonts w:asciiTheme="minorHAnsi" w:hAnsiTheme="minorHAnsi" w:cstheme="minorHAnsi"/>
          <w:bCs/>
          <w:sz w:val="22"/>
        </w:rPr>
        <w:t>n</w:t>
      </w:r>
      <w:r w:rsidRPr="001819E9">
        <w:rPr>
          <w:rFonts w:asciiTheme="minorHAnsi" w:hAnsiTheme="minorHAnsi" w:cstheme="minorHAnsi"/>
          <w:bCs/>
          <w:sz w:val="22"/>
        </w:rPr>
        <w:t>r 1</w:t>
      </w:r>
      <w:r w:rsidRPr="00A0163F">
        <w:rPr>
          <w:rFonts w:asciiTheme="minorHAnsi" w:hAnsiTheme="minorHAnsi" w:cstheme="minorHAnsi"/>
          <w:b/>
          <w:sz w:val="22"/>
        </w:rPr>
        <w:t>;</w:t>
      </w:r>
    </w:p>
    <w:p w14:paraId="6D86E95D" w14:textId="132E2EAF" w:rsidR="00B72336" w:rsidRDefault="00135095" w:rsidP="00152A80">
      <w:pPr>
        <w:numPr>
          <w:ilvl w:val="0"/>
          <w:numId w:val="9"/>
        </w:numPr>
        <w:tabs>
          <w:tab w:val="clear" w:pos="1800"/>
        </w:tabs>
        <w:spacing w:before="60" w:after="60"/>
        <w:ind w:left="850" w:hanging="425"/>
        <w:jc w:val="both"/>
        <w:rPr>
          <w:rFonts w:asciiTheme="minorHAnsi" w:hAnsiTheme="minorHAnsi" w:cstheme="minorHAnsi"/>
          <w:sz w:val="22"/>
        </w:rPr>
      </w:pPr>
      <w:r w:rsidRPr="001819E9">
        <w:rPr>
          <w:rFonts w:asciiTheme="minorHAnsi" w:hAnsiTheme="minorHAnsi" w:cstheme="minorHAnsi"/>
          <w:sz w:val="22"/>
        </w:rPr>
        <w:t>Opis przedmiotu zamówienia</w:t>
      </w:r>
      <w:r w:rsidR="00B72336" w:rsidRPr="001819E9">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sz w:val="22"/>
        </w:rPr>
        <w:t xml:space="preserve">Załącznik </w:t>
      </w:r>
      <w:r w:rsidR="001819E9">
        <w:rPr>
          <w:rFonts w:asciiTheme="minorHAnsi" w:hAnsiTheme="minorHAnsi" w:cstheme="minorHAnsi"/>
          <w:sz w:val="22"/>
        </w:rPr>
        <w:t>n</w:t>
      </w:r>
      <w:r w:rsidR="00B72336" w:rsidRPr="001819E9">
        <w:rPr>
          <w:rFonts w:asciiTheme="minorHAnsi" w:hAnsiTheme="minorHAnsi" w:cstheme="minorHAnsi"/>
          <w:sz w:val="22"/>
        </w:rPr>
        <w:t xml:space="preserve">r </w:t>
      </w:r>
      <w:r w:rsidR="00C709B2" w:rsidRPr="001819E9">
        <w:rPr>
          <w:rFonts w:asciiTheme="minorHAnsi" w:hAnsiTheme="minorHAnsi" w:cstheme="minorHAnsi"/>
          <w:sz w:val="22"/>
        </w:rPr>
        <w:t>2</w:t>
      </w:r>
      <w:r w:rsidR="00B72336" w:rsidRPr="001819E9">
        <w:rPr>
          <w:rFonts w:asciiTheme="minorHAnsi" w:hAnsiTheme="minorHAnsi" w:cstheme="minorHAnsi"/>
          <w:sz w:val="22"/>
        </w:rPr>
        <w:t>;</w:t>
      </w:r>
    </w:p>
    <w:p w14:paraId="6BB37BCF" w14:textId="6E3DC3AE" w:rsidR="00B72336" w:rsidRDefault="006F7FE5" w:rsidP="00152A80">
      <w:pPr>
        <w:numPr>
          <w:ilvl w:val="0"/>
          <w:numId w:val="9"/>
        </w:numPr>
        <w:tabs>
          <w:tab w:val="clear" w:pos="1800"/>
        </w:tabs>
        <w:spacing w:before="60" w:after="60"/>
        <w:ind w:left="850" w:hanging="425"/>
        <w:jc w:val="both"/>
        <w:rPr>
          <w:rFonts w:asciiTheme="minorHAnsi" w:hAnsiTheme="minorHAnsi" w:cstheme="minorHAnsi"/>
          <w:bCs/>
          <w:sz w:val="22"/>
        </w:rPr>
      </w:pPr>
      <w:r w:rsidRPr="00702E43">
        <w:rPr>
          <w:rFonts w:asciiTheme="minorHAnsi" w:hAnsiTheme="minorHAnsi" w:cstheme="minorHAnsi"/>
          <w:sz w:val="22"/>
        </w:rPr>
        <w:t>Formularz jednolitego europejskiego dokumentu zamówienia</w:t>
      </w:r>
      <w:r w:rsidR="00B72336"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3;</w:t>
      </w:r>
    </w:p>
    <w:p w14:paraId="5288EEFC" w14:textId="6A450E4A" w:rsidR="00C86A4C" w:rsidRPr="001819E9" w:rsidRDefault="00C86A4C" w:rsidP="00152A80">
      <w:pPr>
        <w:numPr>
          <w:ilvl w:val="0"/>
          <w:numId w:val="9"/>
        </w:numPr>
        <w:tabs>
          <w:tab w:val="clear" w:pos="1800"/>
        </w:tabs>
        <w:spacing w:before="60" w:after="60"/>
        <w:ind w:left="850" w:hanging="425"/>
        <w:jc w:val="both"/>
        <w:rPr>
          <w:rFonts w:asciiTheme="minorHAnsi" w:hAnsiTheme="minorHAnsi" w:cstheme="minorHAnsi"/>
          <w:bCs/>
          <w:sz w:val="22"/>
        </w:rPr>
      </w:pPr>
      <w:bookmarkStart w:id="13" w:name="_Hlk104561429"/>
      <w:r>
        <w:rPr>
          <w:rFonts w:asciiTheme="minorHAnsi" w:hAnsiTheme="minorHAnsi" w:cstheme="minorHAnsi"/>
          <w:bCs/>
          <w:sz w:val="22"/>
        </w:rPr>
        <w:t>Formularz oświadczenia wykonawcy o braku podstaw wykluczenia 5k – Załącznik 3a do SWZ</w:t>
      </w:r>
      <w:bookmarkEnd w:id="13"/>
      <w:r>
        <w:rPr>
          <w:rFonts w:asciiTheme="minorHAnsi" w:hAnsiTheme="minorHAnsi" w:cstheme="minorHAnsi"/>
          <w:bCs/>
          <w:sz w:val="22"/>
        </w:rPr>
        <w:t>;</w:t>
      </w:r>
    </w:p>
    <w:p w14:paraId="0F8D1922" w14:textId="71F15BA5" w:rsidR="00B14B5B" w:rsidRDefault="007F66B0" w:rsidP="00152A80">
      <w:pPr>
        <w:numPr>
          <w:ilvl w:val="0"/>
          <w:numId w:val="9"/>
        </w:numPr>
        <w:tabs>
          <w:tab w:val="clear" w:pos="1800"/>
        </w:tabs>
        <w:spacing w:before="60" w:after="60"/>
        <w:ind w:left="850" w:hanging="425"/>
        <w:jc w:val="both"/>
        <w:rPr>
          <w:rFonts w:asciiTheme="minorHAnsi" w:hAnsiTheme="minorHAnsi" w:cstheme="minorHAnsi"/>
          <w:sz w:val="22"/>
        </w:rPr>
      </w:pPr>
      <w:r w:rsidRPr="00A0163F">
        <w:rPr>
          <w:rFonts w:asciiTheme="minorHAnsi" w:hAnsiTheme="minorHAnsi" w:cstheme="minorHAnsi"/>
          <w:bCs/>
          <w:iCs/>
          <w:sz w:val="22"/>
        </w:rPr>
        <w:t>Projektowane postanowienia umowy</w:t>
      </w:r>
      <w:r w:rsidRPr="00A0163F">
        <w:rPr>
          <w:rFonts w:asciiTheme="minorHAnsi" w:hAnsiTheme="minorHAnsi" w:cstheme="minorHAnsi"/>
          <w:sz w:val="22"/>
        </w:rPr>
        <w:t xml:space="preserve"> </w:t>
      </w:r>
      <w:r w:rsidR="00900984">
        <w:rPr>
          <w:rFonts w:asciiTheme="minorHAnsi" w:hAnsiTheme="minorHAnsi" w:cstheme="minorHAnsi"/>
          <w:sz w:val="22"/>
        </w:rPr>
        <w:t xml:space="preserve">- </w:t>
      </w:r>
      <w:r w:rsidR="00B72336" w:rsidRPr="001819E9">
        <w:rPr>
          <w:rFonts w:asciiTheme="minorHAnsi" w:hAnsiTheme="minorHAnsi" w:cstheme="minorHAnsi"/>
          <w:bCs/>
          <w:sz w:val="22"/>
        </w:rPr>
        <w:t xml:space="preserve">Załącznik </w:t>
      </w:r>
      <w:r w:rsidR="001819E9">
        <w:rPr>
          <w:rFonts w:asciiTheme="minorHAnsi" w:hAnsiTheme="minorHAnsi" w:cstheme="minorHAnsi"/>
          <w:bCs/>
          <w:sz w:val="22"/>
        </w:rPr>
        <w:t>n</w:t>
      </w:r>
      <w:r w:rsidR="00B72336" w:rsidRPr="001819E9">
        <w:rPr>
          <w:rFonts w:asciiTheme="minorHAnsi" w:hAnsiTheme="minorHAnsi" w:cstheme="minorHAnsi"/>
          <w:bCs/>
          <w:sz w:val="22"/>
        </w:rPr>
        <w:t>r 4</w:t>
      </w:r>
      <w:r w:rsidR="00B72336" w:rsidRPr="00A0163F">
        <w:rPr>
          <w:rFonts w:asciiTheme="minorHAnsi" w:hAnsiTheme="minorHAnsi" w:cstheme="minorHAnsi"/>
          <w:b/>
          <w:sz w:val="22"/>
        </w:rPr>
        <w:t>;</w:t>
      </w:r>
    </w:p>
    <w:p w14:paraId="194FDF1B" w14:textId="49039A71" w:rsidR="00B14B5B" w:rsidRDefault="00B01253" w:rsidP="00152A80">
      <w:pPr>
        <w:numPr>
          <w:ilvl w:val="0"/>
          <w:numId w:val="9"/>
        </w:numPr>
        <w:tabs>
          <w:tab w:val="clear" w:pos="1800"/>
        </w:tabs>
        <w:spacing w:before="60" w:after="60"/>
        <w:ind w:left="850" w:hanging="425"/>
        <w:jc w:val="both"/>
        <w:rPr>
          <w:rFonts w:asciiTheme="minorHAnsi" w:hAnsiTheme="minorHAnsi" w:cstheme="minorHAnsi"/>
          <w:sz w:val="22"/>
        </w:rPr>
      </w:pPr>
      <w:r w:rsidRPr="00B01253">
        <w:rPr>
          <w:rFonts w:asciiTheme="minorHAnsi" w:hAnsiTheme="minorHAnsi" w:cstheme="minorHAnsi"/>
          <w:sz w:val="22"/>
        </w:rPr>
        <w:t>Formularz „Wykaz dostaw” – Załącznik nr 5</w:t>
      </w:r>
      <w:r w:rsidR="000875CD">
        <w:rPr>
          <w:rFonts w:asciiTheme="minorHAnsi" w:hAnsiTheme="minorHAnsi" w:cstheme="minorHAnsi"/>
          <w:sz w:val="22"/>
        </w:rPr>
        <w:t>;</w:t>
      </w:r>
    </w:p>
    <w:p w14:paraId="6AAB0A58" w14:textId="77777777" w:rsidR="00152A80" w:rsidRDefault="00152A80" w:rsidP="00B14B5B">
      <w:pPr>
        <w:jc w:val="right"/>
        <w:rPr>
          <w:rFonts w:asciiTheme="minorHAnsi" w:hAnsiTheme="minorHAnsi" w:cstheme="minorHAnsi"/>
          <w:sz w:val="22"/>
          <w:szCs w:val="22"/>
        </w:rPr>
      </w:pPr>
    </w:p>
    <w:p w14:paraId="512F9DF4" w14:textId="7165D50B" w:rsidR="005E4826" w:rsidRPr="005E4826" w:rsidRDefault="005E4826" w:rsidP="00B14B5B">
      <w:pPr>
        <w:jc w:val="right"/>
        <w:rPr>
          <w:rFonts w:asciiTheme="minorHAnsi" w:hAnsiTheme="minorHAnsi" w:cstheme="minorHAnsi"/>
          <w:sz w:val="22"/>
          <w:szCs w:val="22"/>
        </w:rPr>
      </w:pPr>
      <w:r w:rsidRPr="005E4826">
        <w:rPr>
          <w:rFonts w:asciiTheme="minorHAnsi" w:hAnsiTheme="minorHAnsi" w:cstheme="minorHAnsi"/>
          <w:sz w:val="22"/>
          <w:szCs w:val="22"/>
        </w:rPr>
        <w:t>Specyfikację warunków zamówienia wraz z załącznikami zatwierdził</w:t>
      </w:r>
      <w:r w:rsidR="00B14B5B">
        <w:rPr>
          <w:rFonts w:asciiTheme="minorHAnsi" w:hAnsiTheme="minorHAnsi" w:cstheme="minorHAnsi"/>
          <w:sz w:val="22"/>
          <w:szCs w:val="22"/>
        </w:rPr>
        <w:t>:</w:t>
      </w:r>
    </w:p>
    <w:p w14:paraId="1AB11356" w14:textId="77777777" w:rsidR="005E4826" w:rsidRDefault="005E4826" w:rsidP="005E4826">
      <w:pPr>
        <w:spacing w:line="252" w:lineRule="exact"/>
        <w:ind w:left="3978" w:right="11"/>
        <w:jc w:val="center"/>
        <w:rPr>
          <w:rFonts w:asciiTheme="minorHAnsi" w:hAnsiTheme="minorHAnsi" w:cstheme="minorHAnsi"/>
          <w:b/>
        </w:rPr>
      </w:pPr>
    </w:p>
    <w:p w14:paraId="1764142B" w14:textId="3793BBCE" w:rsidR="005E4826" w:rsidRDefault="00927231" w:rsidP="005E4826">
      <w:pPr>
        <w:spacing w:line="252" w:lineRule="exact"/>
        <w:ind w:left="3978" w:right="11"/>
        <w:jc w:val="center"/>
        <w:rPr>
          <w:rFonts w:asciiTheme="minorHAnsi" w:hAnsiTheme="minorHAnsi" w:cstheme="minorHAnsi"/>
          <w:b/>
          <w:sz w:val="22"/>
          <w:szCs w:val="22"/>
        </w:rPr>
      </w:pPr>
      <w:r>
        <w:rPr>
          <w:rFonts w:asciiTheme="minorHAnsi" w:hAnsiTheme="minorHAnsi" w:cstheme="minorHAnsi"/>
          <w:b/>
          <w:sz w:val="22"/>
          <w:szCs w:val="22"/>
        </w:rPr>
        <w:t>STAROSTA</w:t>
      </w:r>
    </w:p>
    <w:p w14:paraId="46881D1F" w14:textId="77777777" w:rsidR="00B14B5B" w:rsidRPr="005E4826" w:rsidRDefault="00B14B5B" w:rsidP="005E4826">
      <w:pPr>
        <w:spacing w:line="252" w:lineRule="exact"/>
        <w:ind w:left="3978" w:right="11"/>
        <w:jc w:val="center"/>
        <w:rPr>
          <w:rFonts w:asciiTheme="minorHAnsi" w:hAnsiTheme="minorHAnsi" w:cstheme="minorHAnsi"/>
          <w:b/>
          <w:sz w:val="22"/>
          <w:szCs w:val="22"/>
        </w:rPr>
      </w:pPr>
    </w:p>
    <w:p w14:paraId="75666A25" w14:textId="4DB832AF" w:rsidR="005E4826" w:rsidRDefault="00927231" w:rsidP="00927231">
      <w:pPr>
        <w:ind w:left="5670"/>
        <w:rPr>
          <w:rFonts w:asciiTheme="minorHAnsi" w:hAnsiTheme="minorHAnsi" w:cstheme="minorHAnsi"/>
          <w:sz w:val="22"/>
          <w:szCs w:val="22"/>
        </w:rPr>
      </w:pPr>
      <w:r>
        <w:rPr>
          <w:rFonts w:asciiTheme="minorHAnsi" w:hAnsiTheme="minorHAnsi" w:cstheme="minorHAnsi"/>
          <w:sz w:val="22"/>
          <w:szCs w:val="22"/>
        </w:rPr>
        <w:t>Powiatu Wadowickiego</w:t>
      </w:r>
      <w:r w:rsidR="005E4826" w:rsidRPr="005E4826">
        <w:rPr>
          <w:rFonts w:asciiTheme="minorHAnsi" w:hAnsiTheme="minorHAnsi" w:cstheme="minorHAnsi"/>
          <w:sz w:val="22"/>
          <w:szCs w:val="22"/>
        </w:rPr>
        <w:t xml:space="preserve"> </w:t>
      </w:r>
    </w:p>
    <w:p w14:paraId="0B4E3675" w14:textId="528BD209" w:rsidR="00B14B5B" w:rsidRDefault="00B14B5B" w:rsidP="005E4826">
      <w:pPr>
        <w:ind w:left="5387"/>
        <w:rPr>
          <w:rFonts w:asciiTheme="minorHAnsi" w:hAnsiTheme="minorHAnsi" w:cstheme="minorHAnsi"/>
          <w:sz w:val="22"/>
          <w:szCs w:val="22"/>
        </w:rPr>
      </w:pPr>
    </w:p>
    <w:p w14:paraId="59D119CF" w14:textId="5774073D" w:rsidR="005E4826" w:rsidRPr="00242734" w:rsidRDefault="00927231" w:rsidP="00242734">
      <w:pPr>
        <w:jc w:val="both"/>
        <w:rPr>
          <w:rFonts w:asciiTheme="minorHAnsi" w:hAnsiTheme="minorHAnsi" w:cstheme="minorHAnsi"/>
          <w:sz w:val="22"/>
          <w:szCs w:val="22"/>
        </w:rPr>
      </w:pPr>
      <w:r>
        <w:rPr>
          <w:rFonts w:asciiTheme="minorHAnsi" w:hAnsiTheme="minorHAnsi" w:cstheme="minorHAnsi"/>
          <w:sz w:val="22"/>
          <w:szCs w:val="22"/>
        </w:rPr>
        <w:t>Wadowice</w:t>
      </w:r>
      <w:r w:rsidR="00B14B5B" w:rsidRPr="00B14B5B">
        <w:rPr>
          <w:rFonts w:asciiTheme="minorHAnsi" w:hAnsiTheme="minorHAnsi" w:cstheme="minorHAnsi"/>
          <w:sz w:val="22"/>
          <w:szCs w:val="22"/>
        </w:rPr>
        <w:t xml:space="preserve">, dn. </w:t>
      </w:r>
      <w:r w:rsidR="007B2740">
        <w:rPr>
          <w:rFonts w:asciiTheme="minorHAnsi" w:hAnsiTheme="minorHAnsi" w:cstheme="minorHAnsi"/>
          <w:sz w:val="22"/>
          <w:szCs w:val="22"/>
        </w:rPr>
        <w:t>0</w:t>
      </w:r>
      <w:r w:rsidR="006F7BD7">
        <w:rPr>
          <w:rFonts w:asciiTheme="minorHAnsi" w:hAnsiTheme="minorHAnsi" w:cstheme="minorHAnsi"/>
          <w:sz w:val="22"/>
          <w:szCs w:val="22"/>
        </w:rPr>
        <w:t>4</w:t>
      </w:r>
      <w:r w:rsidR="00085F0C">
        <w:rPr>
          <w:rFonts w:asciiTheme="minorHAnsi" w:hAnsiTheme="minorHAnsi" w:cstheme="minorHAnsi"/>
          <w:sz w:val="22"/>
          <w:szCs w:val="22"/>
        </w:rPr>
        <w:t>.</w:t>
      </w:r>
      <w:r w:rsidR="007B2740">
        <w:rPr>
          <w:rFonts w:asciiTheme="minorHAnsi" w:hAnsiTheme="minorHAnsi" w:cstheme="minorHAnsi"/>
          <w:sz w:val="22"/>
          <w:szCs w:val="22"/>
        </w:rPr>
        <w:t>10</w:t>
      </w:r>
      <w:r w:rsidR="00B14B5B" w:rsidRPr="00B14B5B">
        <w:rPr>
          <w:rFonts w:asciiTheme="minorHAnsi" w:hAnsiTheme="minorHAnsi" w:cstheme="minorHAnsi"/>
          <w:sz w:val="22"/>
          <w:szCs w:val="22"/>
        </w:rPr>
        <w:t>.202</w:t>
      </w:r>
      <w:r w:rsidR="00E73080">
        <w:rPr>
          <w:rFonts w:asciiTheme="minorHAnsi" w:hAnsiTheme="minorHAnsi" w:cstheme="minorHAnsi"/>
          <w:sz w:val="22"/>
          <w:szCs w:val="22"/>
        </w:rPr>
        <w:t>2</w:t>
      </w:r>
      <w:r w:rsidR="00B14B5B" w:rsidRPr="00B14B5B">
        <w:rPr>
          <w:rFonts w:asciiTheme="minorHAnsi" w:hAnsiTheme="minorHAnsi" w:cstheme="minorHAnsi"/>
          <w:sz w:val="22"/>
          <w:szCs w:val="22"/>
        </w:rPr>
        <w:t>r.</w:t>
      </w:r>
    </w:p>
    <w:sectPr w:rsidR="005E4826" w:rsidRPr="00242734" w:rsidSect="00C86A4C">
      <w:headerReference w:type="even" r:id="rId16"/>
      <w:headerReference w:type="default" r:id="rId17"/>
      <w:footerReference w:type="even" r:id="rId18"/>
      <w:footerReference w:type="default" r:id="rId19"/>
      <w:headerReference w:type="first" r:id="rId20"/>
      <w:pgSz w:w="11909" w:h="16834" w:code="9"/>
      <w:pgMar w:top="1134" w:right="1134" w:bottom="1134" w:left="1134" w:header="397"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DEA27" w14:textId="77777777" w:rsidR="00055C65" w:rsidRDefault="00055C65">
      <w:r>
        <w:separator/>
      </w:r>
    </w:p>
  </w:endnote>
  <w:endnote w:type="continuationSeparator" w:id="0">
    <w:p w14:paraId="3C516889" w14:textId="77777777" w:rsidR="00055C65" w:rsidRDefault="0005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FrankfurtGothic">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424B" w14:textId="77777777" w:rsidR="000E4D72" w:rsidRDefault="000E4D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28DFC2F" w14:textId="77777777" w:rsidR="000E4D72" w:rsidRDefault="000E4D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7112"/>
      <w:docPartObj>
        <w:docPartGallery w:val="Page Numbers (Bottom of Page)"/>
        <w:docPartUnique/>
      </w:docPartObj>
    </w:sdtPr>
    <w:sdtEndPr>
      <w:rPr>
        <w:rFonts w:asciiTheme="minorHAnsi" w:hAnsiTheme="minorHAnsi" w:cstheme="minorHAnsi"/>
        <w:sz w:val="18"/>
        <w:szCs w:val="18"/>
      </w:rPr>
    </w:sdtEndPr>
    <w:sdtContent>
      <w:bookmarkStart w:id="19" w:name="_Hlk70665159" w:displacedByCustomXml="prev"/>
      <w:p w14:paraId="580B8980" w14:textId="77777777" w:rsidR="008A5D06" w:rsidRPr="008A5D06" w:rsidRDefault="008A5D06" w:rsidP="008A5D06">
        <w:pPr>
          <w:pStyle w:val="Stopka"/>
          <w:pBdr>
            <w:top w:val="single" w:sz="4" w:space="0" w:color="000000"/>
          </w:pBdr>
          <w:tabs>
            <w:tab w:val="clear" w:pos="9072"/>
            <w:tab w:val="right" w:pos="9356"/>
          </w:tabs>
          <w:spacing w:before="240"/>
          <w:jc w:val="center"/>
          <w:rPr>
            <w:rFonts w:asciiTheme="minorHAnsi" w:hAnsiTheme="minorHAnsi" w:cstheme="minorHAnsi"/>
            <w:sz w:val="16"/>
            <w:szCs w:val="16"/>
          </w:rPr>
        </w:pPr>
      </w:p>
      <w:p w14:paraId="4DA6D043" w14:textId="77777777" w:rsidR="008A5D06" w:rsidRPr="008A5D06" w:rsidRDefault="008A5D06" w:rsidP="008A5D06">
        <w:pPr>
          <w:pStyle w:val="Stopka"/>
          <w:pBdr>
            <w:top w:val="single" w:sz="4" w:space="0" w:color="000000"/>
          </w:pBdr>
          <w:tabs>
            <w:tab w:val="clear" w:pos="9072"/>
            <w:tab w:val="right" w:pos="9638"/>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 xml:space="preserve">Projekt współfinansowany przez Unię Europejską </w:t>
        </w:r>
      </w:p>
      <w:p w14:paraId="13906F3D" w14:textId="68D103B5" w:rsidR="008A5D06" w:rsidRPr="008A5D06" w:rsidRDefault="008A5D06" w:rsidP="008A5D06">
        <w:pPr>
          <w:pStyle w:val="Stopka"/>
          <w:tabs>
            <w:tab w:val="left" w:pos="954"/>
            <w:tab w:val="center" w:pos="4904"/>
          </w:tabs>
          <w:jc w:val="center"/>
          <w:rPr>
            <w:rFonts w:asciiTheme="minorHAnsi" w:hAnsiTheme="minorHAnsi" w:cstheme="minorHAnsi"/>
            <w:color w:val="000000" w:themeColor="text1"/>
          </w:rPr>
        </w:pPr>
        <w:r w:rsidRPr="008A5D06">
          <w:rPr>
            <w:rFonts w:asciiTheme="minorHAnsi" w:hAnsiTheme="minorHAnsi" w:cstheme="minorHAnsi"/>
            <w:color w:val="000000" w:themeColor="text1"/>
          </w:rPr>
          <w:t>z Europejskiego Funduszu Rozwoju Regionalnego w ramach RPO W</w:t>
        </w:r>
        <w:r w:rsidR="00B716FA">
          <w:rPr>
            <w:rFonts w:asciiTheme="minorHAnsi" w:hAnsiTheme="minorHAnsi" w:cstheme="minorHAnsi"/>
            <w:color w:val="000000" w:themeColor="text1"/>
          </w:rPr>
          <w:t>M</w:t>
        </w:r>
        <w:r w:rsidRPr="008A5D06">
          <w:rPr>
            <w:rFonts w:asciiTheme="minorHAnsi" w:hAnsiTheme="minorHAnsi" w:cstheme="minorHAnsi"/>
            <w:color w:val="000000" w:themeColor="text1"/>
          </w:rPr>
          <w:t xml:space="preserve"> 2014 – 2020</w:t>
        </w:r>
      </w:p>
      <w:bookmarkEnd w:id="19"/>
      <w:p w14:paraId="03A563B7" w14:textId="359E8229" w:rsidR="000E4D72" w:rsidRPr="003A2432" w:rsidRDefault="008A5D06" w:rsidP="003A2432">
        <w:pPr>
          <w:pStyle w:val="Stopka"/>
          <w:jc w:val="right"/>
          <w:rPr>
            <w:rFonts w:asciiTheme="minorHAnsi" w:hAnsiTheme="minorHAnsi" w:cstheme="minorHAnsi"/>
            <w:sz w:val="18"/>
            <w:szCs w:val="18"/>
          </w:rPr>
        </w:pPr>
        <w:r w:rsidRPr="008A5D06">
          <w:rPr>
            <w:rFonts w:asciiTheme="minorHAnsi" w:hAnsiTheme="minorHAnsi" w:cstheme="minorHAnsi"/>
            <w:sz w:val="18"/>
            <w:szCs w:val="18"/>
          </w:rPr>
          <w:fldChar w:fldCharType="begin"/>
        </w:r>
        <w:r w:rsidRPr="008A5D06">
          <w:rPr>
            <w:rFonts w:asciiTheme="minorHAnsi" w:hAnsiTheme="minorHAnsi" w:cstheme="minorHAnsi"/>
            <w:sz w:val="18"/>
            <w:szCs w:val="18"/>
          </w:rPr>
          <w:instrText>PAGE   \* MERGEFORMAT</w:instrText>
        </w:r>
        <w:r w:rsidRPr="008A5D06">
          <w:rPr>
            <w:rFonts w:asciiTheme="minorHAnsi" w:hAnsiTheme="minorHAnsi" w:cstheme="minorHAnsi"/>
            <w:sz w:val="18"/>
            <w:szCs w:val="18"/>
          </w:rPr>
          <w:fldChar w:fldCharType="separate"/>
        </w:r>
        <w:r w:rsidR="001B0F3A">
          <w:rPr>
            <w:rFonts w:asciiTheme="minorHAnsi" w:hAnsiTheme="minorHAnsi" w:cstheme="minorHAnsi"/>
            <w:noProof/>
            <w:sz w:val="18"/>
            <w:szCs w:val="18"/>
          </w:rPr>
          <w:t>2</w:t>
        </w:r>
        <w:r w:rsidRPr="008A5D0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E64A" w14:textId="77777777" w:rsidR="00055C65" w:rsidRDefault="00055C65">
      <w:r>
        <w:separator/>
      </w:r>
    </w:p>
  </w:footnote>
  <w:footnote w:type="continuationSeparator" w:id="0">
    <w:p w14:paraId="557DB584" w14:textId="77777777" w:rsidR="00055C65" w:rsidRDefault="0005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BBFC" w14:textId="77777777" w:rsidR="000E4D72" w:rsidRDefault="000E4D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628C17" w14:textId="77777777" w:rsidR="000E4D72" w:rsidRDefault="000E4D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360C" w14:textId="121171F7" w:rsidR="000E4D72" w:rsidRDefault="00B716FA" w:rsidP="00A0163F">
    <w:pPr>
      <w:pBdr>
        <w:bottom w:val="single" w:sz="4" w:space="1" w:color="auto"/>
      </w:pBdr>
      <w:tabs>
        <w:tab w:val="center" w:pos="4536"/>
        <w:tab w:val="right" w:pos="9072"/>
      </w:tabs>
      <w:jc w:val="center"/>
      <w:rPr>
        <w:b/>
        <w:sz w:val="22"/>
        <w:szCs w:val="22"/>
      </w:rPr>
    </w:pPr>
    <w:bookmarkStart w:id="14" w:name="_Hlk65833318"/>
    <w:bookmarkStart w:id="15" w:name="_Hlk71272707"/>
    <w:bookmarkStart w:id="16" w:name="_Hlk71272708"/>
    <w:bookmarkStart w:id="17" w:name="_Hlk71273451"/>
    <w:bookmarkStart w:id="18" w:name="_Hlk71273452"/>
    <w:r w:rsidRPr="0050267B">
      <w:rPr>
        <w:noProof/>
        <w:szCs w:val="20"/>
      </w:rPr>
      <w:drawing>
        <wp:inline distT="0" distB="0" distL="0" distR="0" wp14:anchorId="4CFC1289" wp14:editId="7D5FF14D">
          <wp:extent cx="5986729" cy="588010"/>
          <wp:effectExtent l="0" t="0" r="0" b="0"/>
          <wp:docPr id="6"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p>
  <w:bookmarkEnd w:id="14"/>
  <w:bookmarkEnd w:id="15"/>
  <w:bookmarkEnd w:id="16"/>
  <w:bookmarkEnd w:id="17"/>
  <w:bookmarkEnd w:id="18"/>
  <w:p w14:paraId="5976DE4D" w14:textId="77777777" w:rsidR="000E4D72" w:rsidRDefault="000E4D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F66F" w14:textId="201E62AA" w:rsidR="00A0163F" w:rsidRDefault="00B716FA" w:rsidP="00A0163F">
    <w:pPr>
      <w:pBdr>
        <w:bottom w:val="single" w:sz="4" w:space="1" w:color="auto"/>
      </w:pBdr>
      <w:tabs>
        <w:tab w:val="center" w:pos="4536"/>
        <w:tab w:val="right" w:pos="9072"/>
      </w:tabs>
      <w:jc w:val="center"/>
      <w:rPr>
        <w:b/>
        <w:sz w:val="22"/>
        <w:szCs w:val="22"/>
      </w:rPr>
    </w:pPr>
    <w:bookmarkStart w:id="20" w:name="_Hlk104835374"/>
    <w:bookmarkStart w:id="21" w:name="_Hlk104835375"/>
    <w:r w:rsidRPr="0050267B">
      <w:rPr>
        <w:noProof/>
      </w:rPr>
      <w:drawing>
        <wp:inline distT="0" distB="0" distL="0" distR="0" wp14:anchorId="426CE747" wp14:editId="79287506">
          <wp:extent cx="5880848" cy="577215"/>
          <wp:effectExtent l="0" t="0" r="5715" b="0"/>
          <wp:docPr id="30"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4667" cy="590350"/>
                  </a:xfrm>
                  <a:prstGeom prst="rect">
                    <a:avLst/>
                  </a:prstGeom>
                  <a:noFill/>
                  <a:ln>
                    <a:noFill/>
                  </a:ln>
                </pic:spPr>
              </pic:pic>
            </a:graphicData>
          </a:graphic>
        </wp:inline>
      </w:drawing>
    </w:r>
  </w:p>
  <w:bookmarkEnd w:id="20"/>
  <w:bookmarkEnd w:id="21"/>
  <w:p w14:paraId="193AF49A" w14:textId="77777777" w:rsidR="00A0163F" w:rsidRPr="00A0163F" w:rsidRDefault="00A0163F" w:rsidP="00A016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44"/>
    <w:multiLevelType w:val="hybridMultilevel"/>
    <w:tmpl w:val="B39AA51A"/>
    <w:lvl w:ilvl="0" w:tplc="43C0A084">
      <w:start w:val="1"/>
      <w:numFmt w:val="decimal"/>
      <w:lvlText w:val="%1)"/>
      <w:lvlJc w:val="left"/>
      <w:pPr>
        <w:tabs>
          <w:tab w:val="num" w:pos="1427"/>
        </w:tabs>
        <w:ind w:left="1427" w:hanging="360"/>
      </w:pPr>
      <w:rPr>
        <w:b w:val="0"/>
        <w:bCs w:val="0"/>
      </w:r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1" w15:restartNumberingAfterBreak="0">
    <w:nsid w:val="03341B9E"/>
    <w:multiLevelType w:val="hybridMultilevel"/>
    <w:tmpl w:val="6298BA82"/>
    <w:lvl w:ilvl="0" w:tplc="DD42E75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 w15:restartNumberingAfterBreak="0">
    <w:nsid w:val="03864D01"/>
    <w:multiLevelType w:val="hybridMultilevel"/>
    <w:tmpl w:val="E45ADF70"/>
    <w:lvl w:ilvl="0" w:tplc="FDFC7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802DC"/>
    <w:multiLevelType w:val="hybridMultilevel"/>
    <w:tmpl w:val="DAB4CAF2"/>
    <w:lvl w:ilvl="0" w:tplc="B2C8453C">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82056F5"/>
    <w:multiLevelType w:val="hybridMultilevel"/>
    <w:tmpl w:val="9FE2076A"/>
    <w:lvl w:ilvl="0" w:tplc="D98209E4">
      <w:start w:val="1"/>
      <w:numFmt w:val="decimal"/>
      <w:lvlText w:val="%1)"/>
      <w:lvlJc w:val="left"/>
      <w:pPr>
        <w:ind w:left="767" w:hanging="360"/>
      </w:pPr>
      <w:rPr>
        <w:rFonts w:ascii="Calibri" w:hAnsi="Calibri" w:hint="default"/>
        <w:b w:val="0"/>
        <w:i w:val="0"/>
        <w:sz w:val="22"/>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5" w15:restartNumberingAfterBreak="0">
    <w:nsid w:val="0B4B6202"/>
    <w:multiLevelType w:val="hybridMultilevel"/>
    <w:tmpl w:val="5FD6030E"/>
    <w:lvl w:ilvl="0" w:tplc="2B20BF74">
      <w:start w:val="1"/>
      <w:numFmt w:val="lowerLetter"/>
      <w:lvlText w:val="%1)"/>
      <w:lvlJc w:val="left"/>
      <w:pPr>
        <w:ind w:left="720" w:hanging="360"/>
      </w:pPr>
      <w:rPr>
        <w:rFonts w:ascii="Calibri" w:hAnsi="Calibri" w:cs="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830C8"/>
    <w:multiLevelType w:val="hybridMultilevel"/>
    <w:tmpl w:val="6E44860E"/>
    <w:lvl w:ilvl="0" w:tplc="0415000F">
      <w:start w:val="1"/>
      <w:numFmt w:val="decimal"/>
      <w:lvlText w:val="%1."/>
      <w:lvlJc w:val="left"/>
      <w:pPr>
        <w:ind w:left="720" w:hanging="360"/>
      </w:pPr>
    </w:lvl>
    <w:lvl w:ilvl="1" w:tplc="DB527686">
      <w:start w:val="1"/>
      <w:numFmt w:val="lowerLetter"/>
      <w:lvlText w:val="%2."/>
      <w:lvlJc w:val="left"/>
      <w:pPr>
        <w:ind w:left="1440" w:hanging="360"/>
      </w:pPr>
    </w:lvl>
    <w:lvl w:ilvl="2" w:tplc="6D724D4C" w:tentative="1">
      <w:start w:val="1"/>
      <w:numFmt w:val="lowerRoman"/>
      <w:lvlText w:val="%3."/>
      <w:lvlJc w:val="right"/>
      <w:pPr>
        <w:ind w:left="2160" w:hanging="180"/>
      </w:pPr>
    </w:lvl>
    <w:lvl w:ilvl="3" w:tplc="DE1C5A6A" w:tentative="1">
      <w:start w:val="1"/>
      <w:numFmt w:val="decimal"/>
      <w:lvlText w:val="%4."/>
      <w:lvlJc w:val="left"/>
      <w:pPr>
        <w:ind w:left="2880" w:hanging="360"/>
      </w:pPr>
    </w:lvl>
    <w:lvl w:ilvl="4" w:tplc="F6445AD0" w:tentative="1">
      <w:start w:val="1"/>
      <w:numFmt w:val="lowerLetter"/>
      <w:lvlText w:val="%5."/>
      <w:lvlJc w:val="left"/>
      <w:pPr>
        <w:ind w:left="3600" w:hanging="360"/>
      </w:pPr>
    </w:lvl>
    <w:lvl w:ilvl="5" w:tplc="308CDAB0" w:tentative="1">
      <w:start w:val="1"/>
      <w:numFmt w:val="lowerRoman"/>
      <w:lvlText w:val="%6."/>
      <w:lvlJc w:val="right"/>
      <w:pPr>
        <w:ind w:left="4320" w:hanging="180"/>
      </w:pPr>
    </w:lvl>
    <w:lvl w:ilvl="6" w:tplc="52DA0A1A" w:tentative="1">
      <w:start w:val="1"/>
      <w:numFmt w:val="decimal"/>
      <w:lvlText w:val="%7."/>
      <w:lvlJc w:val="left"/>
      <w:pPr>
        <w:ind w:left="5040" w:hanging="360"/>
      </w:pPr>
    </w:lvl>
    <w:lvl w:ilvl="7" w:tplc="D0640E0E" w:tentative="1">
      <w:start w:val="1"/>
      <w:numFmt w:val="lowerLetter"/>
      <w:lvlText w:val="%8."/>
      <w:lvlJc w:val="left"/>
      <w:pPr>
        <w:ind w:left="5760" w:hanging="360"/>
      </w:pPr>
    </w:lvl>
    <w:lvl w:ilvl="8" w:tplc="73726B4E" w:tentative="1">
      <w:start w:val="1"/>
      <w:numFmt w:val="lowerRoman"/>
      <w:lvlText w:val="%9."/>
      <w:lvlJc w:val="right"/>
      <w:pPr>
        <w:ind w:left="6480" w:hanging="180"/>
      </w:pPr>
    </w:lvl>
  </w:abstractNum>
  <w:abstractNum w:abstractNumId="7" w15:restartNumberingAfterBreak="0">
    <w:nsid w:val="0FFD04A3"/>
    <w:multiLevelType w:val="multilevel"/>
    <w:tmpl w:val="233AE4F0"/>
    <w:lvl w:ilvl="0">
      <w:start w:val="1"/>
      <w:numFmt w:val="decimal"/>
      <w:lvlText w:val="%1."/>
      <w:lvlJc w:val="left"/>
      <w:pPr>
        <w:tabs>
          <w:tab w:val="num" w:pos="416"/>
        </w:tabs>
        <w:ind w:left="340" w:hanging="284"/>
      </w:pPr>
      <w:rPr>
        <w:rFonts w:hint="default"/>
        <w:b w:val="0"/>
        <w:i w:val="0"/>
        <w:strike w:val="0"/>
        <w:w w:val="100"/>
        <w:sz w:val="22"/>
        <w:szCs w:val="22"/>
      </w:rPr>
    </w:lvl>
    <w:lvl w:ilvl="1">
      <w:start w:val="1"/>
      <w:numFmt w:val="decimal"/>
      <w:lvlText w:val="%2)"/>
      <w:lvlJc w:val="left"/>
      <w:pPr>
        <w:ind w:left="1352" w:hanging="360"/>
      </w:pPr>
      <w:rPr>
        <w:rFonts w:hint="default"/>
        <w:b w:val="0"/>
        <w:i w:val="0"/>
        <w:sz w:val="22"/>
        <w:szCs w:val="22"/>
      </w:rPr>
    </w:lvl>
    <w:lvl w:ilvl="2">
      <w:start w:val="1"/>
      <w:numFmt w:val="decimal"/>
      <w:isLgl/>
      <w:lvlText w:val="%1.%2.%3."/>
      <w:lvlJc w:val="left"/>
      <w:pPr>
        <w:ind w:left="2648" w:hanging="720"/>
      </w:pPr>
      <w:rPr>
        <w:rFonts w:hint="default"/>
      </w:rPr>
    </w:lvl>
    <w:lvl w:ilvl="3">
      <w:start w:val="1"/>
      <w:numFmt w:val="decimal"/>
      <w:lvlText w:val="%4)"/>
      <w:lvlJc w:val="left"/>
      <w:pPr>
        <w:ind w:left="3584" w:hanging="720"/>
      </w:pPr>
      <w:rPr>
        <w:rFonts w:hint="default"/>
      </w:rPr>
    </w:lvl>
    <w:lvl w:ilvl="4">
      <w:start w:val="1"/>
      <w:numFmt w:val="decimal"/>
      <w:isLgl/>
      <w:lvlText w:val="%1.%2.%3.%4.%5."/>
      <w:lvlJc w:val="left"/>
      <w:pPr>
        <w:ind w:left="4880"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12" w:hanging="1440"/>
      </w:pPr>
      <w:rPr>
        <w:rFonts w:hint="default"/>
      </w:rPr>
    </w:lvl>
    <w:lvl w:ilvl="7">
      <w:start w:val="1"/>
      <w:numFmt w:val="decimal"/>
      <w:isLgl/>
      <w:lvlText w:val="%1.%2.%3.%4.%5.%6.%7.%8."/>
      <w:lvlJc w:val="left"/>
      <w:pPr>
        <w:ind w:left="8048" w:hanging="1440"/>
      </w:pPr>
      <w:rPr>
        <w:rFonts w:hint="default"/>
      </w:rPr>
    </w:lvl>
    <w:lvl w:ilvl="8">
      <w:start w:val="1"/>
      <w:numFmt w:val="decimal"/>
      <w:isLgl/>
      <w:lvlText w:val="%1.%2.%3.%4.%5.%6.%7.%8.%9."/>
      <w:lvlJc w:val="left"/>
      <w:pPr>
        <w:ind w:left="9344" w:hanging="1800"/>
      </w:pPr>
      <w:rPr>
        <w:rFonts w:hint="default"/>
      </w:rPr>
    </w:lvl>
  </w:abstractNum>
  <w:abstractNum w:abstractNumId="8" w15:restartNumberingAfterBreak="0">
    <w:nsid w:val="113C6993"/>
    <w:multiLevelType w:val="hybridMultilevel"/>
    <w:tmpl w:val="18724BAE"/>
    <w:lvl w:ilvl="0" w:tplc="04150017">
      <w:start w:val="1"/>
      <w:numFmt w:val="lowerLetter"/>
      <w:lvlText w:val="%1)"/>
      <w:lvlJc w:val="left"/>
      <w:pPr>
        <w:ind w:left="1659" w:hanging="360"/>
      </w:pPr>
    </w:lvl>
    <w:lvl w:ilvl="1" w:tplc="04150019" w:tentative="1">
      <w:start w:val="1"/>
      <w:numFmt w:val="lowerLetter"/>
      <w:lvlText w:val="%2."/>
      <w:lvlJc w:val="left"/>
      <w:pPr>
        <w:ind w:left="2379" w:hanging="360"/>
      </w:pPr>
    </w:lvl>
    <w:lvl w:ilvl="2" w:tplc="0415001B" w:tentative="1">
      <w:start w:val="1"/>
      <w:numFmt w:val="lowerRoman"/>
      <w:lvlText w:val="%3."/>
      <w:lvlJc w:val="right"/>
      <w:pPr>
        <w:ind w:left="3099" w:hanging="180"/>
      </w:pPr>
    </w:lvl>
    <w:lvl w:ilvl="3" w:tplc="0415000F" w:tentative="1">
      <w:start w:val="1"/>
      <w:numFmt w:val="decimal"/>
      <w:lvlText w:val="%4."/>
      <w:lvlJc w:val="left"/>
      <w:pPr>
        <w:ind w:left="3819" w:hanging="360"/>
      </w:pPr>
    </w:lvl>
    <w:lvl w:ilvl="4" w:tplc="04150019" w:tentative="1">
      <w:start w:val="1"/>
      <w:numFmt w:val="lowerLetter"/>
      <w:lvlText w:val="%5."/>
      <w:lvlJc w:val="left"/>
      <w:pPr>
        <w:ind w:left="4539" w:hanging="360"/>
      </w:pPr>
    </w:lvl>
    <w:lvl w:ilvl="5" w:tplc="0415001B" w:tentative="1">
      <w:start w:val="1"/>
      <w:numFmt w:val="lowerRoman"/>
      <w:lvlText w:val="%6."/>
      <w:lvlJc w:val="right"/>
      <w:pPr>
        <w:ind w:left="5259" w:hanging="180"/>
      </w:pPr>
    </w:lvl>
    <w:lvl w:ilvl="6" w:tplc="0415000F" w:tentative="1">
      <w:start w:val="1"/>
      <w:numFmt w:val="decimal"/>
      <w:lvlText w:val="%7."/>
      <w:lvlJc w:val="left"/>
      <w:pPr>
        <w:ind w:left="5979" w:hanging="360"/>
      </w:pPr>
    </w:lvl>
    <w:lvl w:ilvl="7" w:tplc="04150019" w:tentative="1">
      <w:start w:val="1"/>
      <w:numFmt w:val="lowerLetter"/>
      <w:lvlText w:val="%8."/>
      <w:lvlJc w:val="left"/>
      <w:pPr>
        <w:ind w:left="6699" w:hanging="360"/>
      </w:pPr>
    </w:lvl>
    <w:lvl w:ilvl="8" w:tplc="0415001B" w:tentative="1">
      <w:start w:val="1"/>
      <w:numFmt w:val="lowerRoman"/>
      <w:lvlText w:val="%9."/>
      <w:lvlJc w:val="right"/>
      <w:pPr>
        <w:ind w:left="7419" w:hanging="180"/>
      </w:pPr>
    </w:lvl>
  </w:abstractNum>
  <w:abstractNum w:abstractNumId="9" w15:restartNumberingAfterBreak="0">
    <w:nsid w:val="16CA7758"/>
    <w:multiLevelType w:val="singleLevel"/>
    <w:tmpl w:val="56D46CA6"/>
    <w:lvl w:ilvl="0">
      <w:start w:val="3"/>
      <w:numFmt w:val="upperRoman"/>
      <w:pStyle w:val="Nagwek1"/>
      <w:lvlText w:val="%1. "/>
      <w:legacy w:legacy="1" w:legacySpace="0" w:legacyIndent="283"/>
      <w:lvlJc w:val="left"/>
      <w:pPr>
        <w:ind w:left="283" w:hanging="283"/>
      </w:pPr>
      <w:rPr>
        <w:rFonts w:ascii="Times New Roman" w:hAnsi="Times New Roman" w:hint="default"/>
        <w:b/>
        <w:i w:val="0"/>
        <w:sz w:val="24"/>
        <w:u w:val="none"/>
      </w:rPr>
    </w:lvl>
  </w:abstractNum>
  <w:abstractNum w:abstractNumId="10" w15:restartNumberingAfterBreak="0">
    <w:nsid w:val="1F692DF5"/>
    <w:multiLevelType w:val="hybridMultilevel"/>
    <w:tmpl w:val="A3A692DC"/>
    <w:lvl w:ilvl="0" w:tplc="79E0F9B4">
      <w:start w:val="1"/>
      <w:numFmt w:val="upperRoman"/>
      <w:pStyle w:val="Nagwek2"/>
      <w:lvlText w:val="%1."/>
      <w:lvlJc w:val="left"/>
      <w:pPr>
        <w:tabs>
          <w:tab w:val="num" w:pos="720"/>
        </w:tabs>
        <w:ind w:left="720" w:hanging="720"/>
      </w:pPr>
      <w:rPr>
        <w:rFonts w:hint="default"/>
      </w:rPr>
    </w:lvl>
    <w:lvl w:ilvl="1" w:tplc="C874BC10">
      <w:start w:val="1"/>
      <w:numFmt w:val="decimal"/>
      <w:lvlText w:val="%2."/>
      <w:lvlJc w:val="left"/>
      <w:pPr>
        <w:tabs>
          <w:tab w:val="num" w:pos="502"/>
        </w:tabs>
        <w:ind w:left="502" w:hanging="360"/>
      </w:pPr>
      <w:rPr>
        <w:rFonts w:hint="default"/>
        <w:u w:val="none"/>
      </w:rPr>
    </w:lvl>
    <w:lvl w:ilvl="2" w:tplc="4F78445A">
      <w:start w:val="1"/>
      <w:numFmt w:val="upperLetter"/>
      <w:pStyle w:val="Nagwek9"/>
      <w:lvlText w:val="%3."/>
      <w:lvlJc w:val="left"/>
      <w:pPr>
        <w:tabs>
          <w:tab w:val="num" w:pos="2340"/>
        </w:tabs>
        <w:ind w:left="2340" w:hanging="360"/>
      </w:pPr>
      <w:rPr>
        <w:rFonts w:hint="default"/>
      </w:rPr>
    </w:lvl>
    <w:lvl w:ilvl="3" w:tplc="8AC08F40">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815"/>
        </w:tabs>
        <w:ind w:left="4815" w:hanging="675"/>
      </w:pPr>
      <w:rPr>
        <w:rFonts w:hint="default"/>
      </w:rPr>
    </w:lvl>
    <w:lvl w:ilvl="6" w:tplc="57C44F92">
      <w:start w:val="1"/>
      <w:numFmt w:val="decimal"/>
      <w:lvlText w:val="%7)"/>
      <w:lvlJc w:val="left"/>
      <w:pPr>
        <w:tabs>
          <w:tab w:val="num" w:pos="5040"/>
        </w:tabs>
        <w:ind w:left="5040" w:hanging="360"/>
      </w:pPr>
      <w:rPr>
        <w:rFonts w:ascii="Times New Roman" w:eastAsiaTheme="minorHAnsi" w:hAnsi="Times New Roman" w:cs="Times New Roman"/>
      </w:rPr>
    </w:lvl>
    <w:lvl w:ilvl="7" w:tplc="D3806D32">
      <w:start w:val="30"/>
      <w:numFmt w:val="bullet"/>
      <w:lvlText w:val="-"/>
      <w:lvlJc w:val="left"/>
      <w:pPr>
        <w:tabs>
          <w:tab w:val="num" w:pos="5760"/>
        </w:tabs>
        <w:ind w:left="5760" w:hanging="360"/>
      </w:pPr>
      <w:rPr>
        <w:rFonts w:ascii="Times New Roman" w:eastAsia="Times New Roman" w:hAnsi="Times New Roman" w:cs="Times New Roman" w:hint="default"/>
      </w:rPr>
    </w:lvl>
    <w:lvl w:ilvl="8" w:tplc="E7E26C3E">
      <w:start w:val="1"/>
      <w:numFmt w:val="lowerLetter"/>
      <w:lvlText w:val="%9)"/>
      <w:lvlJc w:val="left"/>
      <w:pPr>
        <w:ind w:left="6660" w:hanging="360"/>
      </w:pPr>
      <w:rPr>
        <w:rFonts w:hint="default"/>
      </w:rPr>
    </w:lvl>
  </w:abstractNum>
  <w:abstractNum w:abstractNumId="11" w15:restartNumberingAfterBreak="0">
    <w:nsid w:val="2297366A"/>
    <w:multiLevelType w:val="hybridMultilevel"/>
    <w:tmpl w:val="59BAC8BC"/>
    <w:lvl w:ilvl="0" w:tplc="D98209E4">
      <w:start w:val="1"/>
      <w:numFmt w:val="decimal"/>
      <w:lvlText w:val="%1)"/>
      <w:lvlJc w:val="left"/>
      <w:pPr>
        <w:ind w:left="721" w:hanging="360"/>
      </w:pPr>
      <w:rPr>
        <w:rFonts w:ascii="Calibri" w:hAnsi="Calibri" w:hint="default"/>
        <w:b w:val="0"/>
        <w:i w:val="0"/>
        <w:sz w:val="22"/>
      </w:r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2" w15:restartNumberingAfterBreak="0">
    <w:nsid w:val="23A95384"/>
    <w:multiLevelType w:val="hybridMultilevel"/>
    <w:tmpl w:val="48127276"/>
    <w:lvl w:ilvl="0" w:tplc="FB00CF50">
      <w:start w:val="1"/>
      <w:numFmt w:val="lowerLetter"/>
      <w:lvlText w:val="%1)"/>
      <w:lvlJc w:val="left"/>
      <w:pPr>
        <w:ind w:left="1210"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2AA23BBD"/>
    <w:multiLevelType w:val="multilevel"/>
    <w:tmpl w:val="558C3D3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2E8E2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56A87"/>
    <w:multiLevelType w:val="hybridMultilevel"/>
    <w:tmpl w:val="1B20E2DE"/>
    <w:lvl w:ilvl="0" w:tplc="D98209E4">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A842B2"/>
    <w:multiLevelType w:val="hybridMultilevel"/>
    <w:tmpl w:val="AE629730"/>
    <w:lvl w:ilvl="0" w:tplc="C874BC10">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7" w15:restartNumberingAfterBreak="0">
    <w:nsid w:val="384571A5"/>
    <w:multiLevelType w:val="hybridMultilevel"/>
    <w:tmpl w:val="BE44DAA8"/>
    <w:lvl w:ilvl="0" w:tplc="0415000F">
      <w:start w:val="1"/>
      <w:numFmt w:val="decimal"/>
      <w:lvlText w:val="%1."/>
      <w:lvlJc w:val="left"/>
      <w:pPr>
        <w:tabs>
          <w:tab w:val="num" w:pos="720"/>
        </w:tabs>
        <w:ind w:left="720" w:hanging="360"/>
      </w:pPr>
      <w:rPr>
        <w:rFonts w:hint="default"/>
      </w:rPr>
    </w:lvl>
    <w:lvl w:ilvl="1" w:tplc="48AC86E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0E12B3"/>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47085B"/>
    <w:multiLevelType w:val="hybridMultilevel"/>
    <w:tmpl w:val="8EB8CA5C"/>
    <w:lvl w:ilvl="0" w:tplc="D98209E4">
      <w:start w:val="1"/>
      <w:numFmt w:val="decimal"/>
      <w:lvlText w:val="%1)"/>
      <w:lvlJc w:val="left"/>
      <w:pPr>
        <w:ind w:left="1429" w:hanging="360"/>
      </w:pPr>
      <w:rPr>
        <w:rFonts w:ascii="Calibri" w:hAnsi="Calibri" w:hint="default"/>
        <w:b w:val="0"/>
        <w:i w:val="0"/>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55355E7"/>
    <w:multiLevelType w:val="multilevel"/>
    <w:tmpl w:val="96A00B8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0D2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D2F04"/>
    <w:multiLevelType w:val="hybridMultilevel"/>
    <w:tmpl w:val="EDE29FE8"/>
    <w:lvl w:ilvl="0" w:tplc="8AC08F40">
      <w:start w:val="1"/>
      <w:numFmt w:val="decimal"/>
      <w:lvlText w:val="%1."/>
      <w:lvlJc w:val="left"/>
      <w:pPr>
        <w:ind w:left="2750" w:hanging="360"/>
      </w:pPr>
      <w:rPr>
        <w:b w:val="0"/>
        <w:i w:val="0"/>
      </w:rPr>
    </w:lvl>
    <w:lvl w:ilvl="1" w:tplc="04150019" w:tentative="1">
      <w:start w:val="1"/>
      <w:numFmt w:val="lowerLetter"/>
      <w:lvlText w:val="%2."/>
      <w:lvlJc w:val="left"/>
      <w:pPr>
        <w:ind w:left="3470" w:hanging="360"/>
      </w:pPr>
    </w:lvl>
    <w:lvl w:ilvl="2" w:tplc="0415001B" w:tentative="1">
      <w:start w:val="1"/>
      <w:numFmt w:val="lowerRoman"/>
      <w:lvlText w:val="%3."/>
      <w:lvlJc w:val="right"/>
      <w:pPr>
        <w:ind w:left="4190" w:hanging="180"/>
      </w:pPr>
    </w:lvl>
    <w:lvl w:ilvl="3" w:tplc="0415000F" w:tentative="1">
      <w:start w:val="1"/>
      <w:numFmt w:val="decimal"/>
      <w:lvlText w:val="%4."/>
      <w:lvlJc w:val="left"/>
      <w:pPr>
        <w:ind w:left="4910" w:hanging="360"/>
      </w:pPr>
    </w:lvl>
    <w:lvl w:ilvl="4" w:tplc="04150019" w:tentative="1">
      <w:start w:val="1"/>
      <w:numFmt w:val="lowerLetter"/>
      <w:lvlText w:val="%5."/>
      <w:lvlJc w:val="left"/>
      <w:pPr>
        <w:ind w:left="5630" w:hanging="360"/>
      </w:pPr>
    </w:lvl>
    <w:lvl w:ilvl="5" w:tplc="0415001B" w:tentative="1">
      <w:start w:val="1"/>
      <w:numFmt w:val="lowerRoman"/>
      <w:lvlText w:val="%6."/>
      <w:lvlJc w:val="right"/>
      <w:pPr>
        <w:ind w:left="6350" w:hanging="180"/>
      </w:pPr>
    </w:lvl>
    <w:lvl w:ilvl="6" w:tplc="0415000F" w:tentative="1">
      <w:start w:val="1"/>
      <w:numFmt w:val="decimal"/>
      <w:lvlText w:val="%7."/>
      <w:lvlJc w:val="left"/>
      <w:pPr>
        <w:ind w:left="7070" w:hanging="360"/>
      </w:pPr>
    </w:lvl>
    <w:lvl w:ilvl="7" w:tplc="04150019" w:tentative="1">
      <w:start w:val="1"/>
      <w:numFmt w:val="lowerLetter"/>
      <w:lvlText w:val="%8."/>
      <w:lvlJc w:val="left"/>
      <w:pPr>
        <w:ind w:left="7790" w:hanging="360"/>
      </w:pPr>
    </w:lvl>
    <w:lvl w:ilvl="8" w:tplc="0415001B" w:tentative="1">
      <w:start w:val="1"/>
      <w:numFmt w:val="lowerRoman"/>
      <w:lvlText w:val="%9."/>
      <w:lvlJc w:val="right"/>
      <w:pPr>
        <w:ind w:left="8510" w:hanging="180"/>
      </w:pPr>
    </w:lvl>
  </w:abstractNum>
  <w:abstractNum w:abstractNumId="24" w15:restartNumberingAfterBreak="0">
    <w:nsid w:val="4C580E76"/>
    <w:multiLevelType w:val="hybridMultilevel"/>
    <w:tmpl w:val="13D2B9BC"/>
    <w:lvl w:ilvl="0" w:tplc="D98209E4">
      <w:start w:val="1"/>
      <w:numFmt w:val="decimal"/>
      <w:lvlText w:val="%1)"/>
      <w:lvlJc w:val="left"/>
      <w:pPr>
        <w:ind w:left="786" w:hanging="360"/>
      </w:pPr>
      <w:rPr>
        <w:rFonts w:ascii="Calibri" w:hAnsi="Calibri"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DE7684F"/>
    <w:multiLevelType w:val="multilevel"/>
    <w:tmpl w:val="868C3CF0"/>
    <w:lvl w:ilvl="0">
      <w:start w:val="1"/>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rPr>
        <w:rFonts w:hint="default"/>
        <w:u w:val="none"/>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DF732A8"/>
    <w:multiLevelType w:val="hybridMultilevel"/>
    <w:tmpl w:val="3BC08176"/>
    <w:lvl w:ilvl="0" w:tplc="2B20BF74">
      <w:start w:val="1"/>
      <w:numFmt w:val="lowerLetter"/>
      <w:lvlText w:val="%1)"/>
      <w:lvlJc w:val="left"/>
      <w:pPr>
        <w:ind w:left="862" w:hanging="360"/>
      </w:pPr>
      <w:rPr>
        <w:rFonts w:ascii="Calibri" w:hAnsi="Calibri" w:cs="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E0A0A70"/>
    <w:multiLevelType w:val="hybridMultilevel"/>
    <w:tmpl w:val="361649B0"/>
    <w:lvl w:ilvl="0" w:tplc="04150011">
      <w:start w:val="1"/>
      <w:numFmt w:val="decimal"/>
      <w:lvlText w:val="%1)"/>
      <w:lvlJc w:val="left"/>
      <w:pPr>
        <w:tabs>
          <w:tab w:val="num" w:pos="1800"/>
        </w:tabs>
        <w:ind w:left="1553" w:hanging="113"/>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8" w15:restartNumberingAfterBreak="0">
    <w:nsid w:val="50F748A9"/>
    <w:multiLevelType w:val="hybridMultilevel"/>
    <w:tmpl w:val="743CBAC6"/>
    <w:lvl w:ilvl="0" w:tplc="43547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1680E"/>
    <w:multiLevelType w:val="hybridMultilevel"/>
    <w:tmpl w:val="6FA46568"/>
    <w:lvl w:ilvl="0" w:tplc="E1E6EEE0">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B05306"/>
    <w:multiLevelType w:val="hybridMultilevel"/>
    <w:tmpl w:val="9E908ADC"/>
    <w:lvl w:ilvl="0" w:tplc="C874BC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3602AA"/>
    <w:multiLevelType w:val="hybridMultilevel"/>
    <w:tmpl w:val="0C8CBBC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8415C9"/>
    <w:multiLevelType w:val="hybridMultilevel"/>
    <w:tmpl w:val="0F34B5EE"/>
    <w:lvl w:ilvl="0" w:tplc="DD42E7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9F52B8"/>
    <w:multiLevelType w:val="hybridMultilevel"/>
    <w:tmpl w:val="5FC6B716"/>
    <w:lvl w:ilvl="0" w:tplc="0AA6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D563C4"/>
    <w:multiLevelType w:val="hybridMultilevel"/>
    <w:tmpl w:val="408E0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C6179"/>
    <w:multiLevelType w:val="hybridMultilevel"/>
    <w:tmpl w:val="5D24A48A"/>
    <w:lvl w:ilvl="0" w:tplc="13B21132">
      <w:start w:val="1"/>
      <w:numFmt w:val="decimal"/>
      <w:lvlText w:val="%1)"/>
      <w:lvlJc w:val="left"/>
      <w:pPr>
        <w:ind w:left="655"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36" w15:restartNumberingAfterBreak="0">
    <w:nsid w:val="7B460AE6"/>
    <w:multiLevelType w:val="hybridMultilevel"/>
    <w:tmpl w:val="7F9A9F64"/>
    <w:lvl w:ilvl="0" w:tplc="2B20BF74">
      <w:start w:val="1"/>
      <w:numFmt w:val="lowerLetter"/>
      <w:lvlText w:val="%1)"/>
      <w:lvlJc w:val="left"/>
      <w:pPr>
        <w:ind w:left="1211" w:hanging="360"/>
      </w:pPr>
      <w:rPr>
        <w:rFonts w:ascii="Calibri" w:hAnsi="Calibri" w:cs="Arial" w:hint="default"/>
        <w:b w:val="0"/>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BBB0CD4"/>
    <w:multiLevelType w:val="hybridMultilevel"/>
    <w:tmpl w:val="C76AA4F6"/>
    <w:lvl w:ilvl="0" w:tplc="2B20BF74">
      <w:start w:val="1"/>
      <w:numFmt w:val="lowerLetter"/>
      <w:lvlText w:val="%1)"/>
      <w:lvlJc w:val="left"/>
      <w:pPr>
        <w:ind w:left="1142" w:hanging="360"/>
      </w:pPr>
      <w:rPr>
        <w:rFonts w:ascii="Calibri" w:hAnsi="Calibri" w:cs="Arial" w:hint="default"/>
        <w:b w:val="0"/>
        <w:i w:val="0"/>
        <w:sz w:val="20"/>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8" w15:restartNumberingAfterBreak="0">
    <w:nsid w:val="7D2547A9"/>
    <w:multiLevelType w:val="hybridMultilevel"/>
    <w:tmpl w:val="1B9C8B8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25"/>
  </w:num>
  <w:num w:numId="3">
    <w:abstractNumId w:val="19"/>
  </w:num>
  <w:num w:numId="4">
    <w:abstractNumId w:val="10"/>
  </w:num>
  <w:num w:numId="5">
    <w:abstractNumId w:val="0"/>
  </w:num>
  <w:num w:numId="6">
    <w:abstractNumId w:val="38"/>
  </w:num>
  <w:num w:numId="7">
    <w:abstractNumId w:val="23"/>
  </w:num>
  <w:num w:numId="8">
    <w:abstractNumId w:val="34"/>
  </w:num>
  <w:num w:numId="9">
    <w:abstractNumId w:val="27"/>
  </w:num>
  <w:num w:numId="10">
    <w:abstractNumId w:val="17"/>
  </w:num>
  <w:num w:numId="11">
    <w:abstractNumId w:val="8"/>
  </w:num>
  <w:num w:numId="12">
    <w:abstractNumId w:val="7"/>
  </w:num>
  <w:num w:numId="13">
    <w:abstractNumId w:val="6"/>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6"/>
  </w:num>
  <w:num w:numId="18">
    <w:abstractNumId w:val="5"/>
  </w:num>
  <w:num w:numId="19">
    <w:abstractNumId w:val="16"/>
  </w:num>
  <w:num w:numId="20">
    <w:abstractNumId w:val="30"/>
  </w:num>
  <w:num w:numId="21">
    <w:abstractNumId w:val="15"/>
  </w:num>
  <w:num w:numId="22">
    <w:abstractNumId w:val="36"/>
  </w:num>
  <w:num w:numId="23">
    <w:abstractNumId w:val="24"/>
  </w:num>
  <w:num w:numId="24">
    <w:abstractNumId w:val="37"/>
  </w:num>
  <w:num w:numId="25">
    <w:abstractNumId w:val="20"/>
  </w:num>
  <w:num w:numId="26">
    <w:abstractNumId w:val="14"/>
  </w:num>
  <w:num w:numId="27">
    <w:abstractNumId w:val="31"/>
  </w:num>
  <w:num w:numId="28">
    <w:abstractNumId w:val="35"/>
  </w:num>
  <w:num w:numId="29">
    <w:abstractNumId w:val="33"/>
  </w:num>
  <w:num w:numId="30">
    <w:abstractNumId w:val="28"/>
  </w:num>
  <w:num w:numId="31">
    <w:abstractNumId w:val="13"/>
  </w:num>
  <w:num w:numId="32">
    <w:abstractNumId w:val="18"/>
  </w:num>
  <w:num w:numId="33">
    <w:abstractNumId w:val="1"/>
  </w:num>
  <w:num w:numId="34">
    <w:abstractNumId w:val="11"/>
  </w:num>
  <w:num w:numId="35">
    <w:abstractNumId w:val="32"/>
  </w:num>
  <w:num w:numId="36">
    <w:abstractNumId w:val="4"/>
  </w:num>
  <w:num w:numId="37">
    <w:abstractNumId w:val="2"/>
  </w:num>
  <w:num w:numId="38">
    <w:abstractNumId w:val="3"/>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9"/>
    <w:rsid w:val="000032C7"/>
    <w:rsid w:val="000050C9"/>
    <w:rsid w:val="00006008"/>
    <w:rsid w:val="00006CC5"/>
    <w:rsid w:val="0001684A"/>
    <w:rsid w:val="000169CF"/>
    <w:rsid w:val="00016A2C"/>
    <w:rsid w:val="000207C6"/>
    <w:rsid w:val="00021E52"/>
    <w:rsid w:val="00023962"/>
    <w:rsid w:val="000242C4"/>
    <w:rsid w:val="00024BBD"/>
    <w:rsid w:val="00024D90"/>
    <w:rsid w:val="00026799"/>
    <w:rsid w:val="00026862"/>
    <w:rsid w:val="00026958"/>
    <w:rsid w:val="00026E8E"/>
    <w:rsid w:val="00031C52"/>
    <w:rsid w:val="00032802"/>
    <w:rsid w:val="00033293"/>
    <w:rsid w:val="0003502D"/>
    <w:rsid w:val="00035492"/>
    <w:rsid w:val="00036402"/>
    <w:rsid w:val="0003674E"/>
    <w:rsid w:val="000367C7"/>
    <w:rsid w:val="0003707B"/>
    <w:rsid w:val="00037552"/>
    <w:rsid w:val="00044233"/>
    <w:rsid w:val="00045174"/>
    <w:rsid w:val="0004520E"/>
    <w:rsid w:val="0004610A"/>
    <w:rsid w:val="00050B1F"/>
    <w:rsid w:val="00051AF3"/>
    <w:rsid w:val="0005487B"/>
    <w:rsid w:val="00055C38"/>
    <w:rsid w:val="00055C65"/>
    <w:rsid w:val="00056458"/>
    <w:rsid w:val="0005784C"/>
    <w:rsid w:val="00057CF5"/>
    <w:rsid w:val="0006034B"/>
    <w:rsid w:val="00060452"/>
    <w:rsid w:val="000633E9"/>
    <w:rsid w:val="00063714"/>
    <w:rsid w:val="0006537B"/>
    <w:rsid w:val="00065BF4"/>
    <w:rsid w:val="00067954"/>
    <w:rsid w:val="000679DE"/>
    <w:rsid w:val="00073092"/>
    <w:rsid w:val="00073E75"/>
    <w:rsid w:val="000746D2"/>
    <w:rsid w:val="000811DA"/>
    <w:rsid w:val="00081B28"/>
    <w:rsid w:val="00082E8C"/>
    <w:rsid w:val="00082FFF"/>
    <w:rsid w:val="00083678"/>
    <w:rsid w:val="00085F0C"/>
    <w:rsid w:val="00087045"/>
    <w:rsid w:val="000870C8"/>
    <w:rsid w:val="000872E7"/>
    <w:rsid w:val="000875CD"/>
    <w:rsid w:val="00090B75"/>
    <w:rsid w:val="000944D7"/>
    <w:rsid w:val="0009489C"/>
    <w:rsid w:val="0009663E"/>
    <w:rsid w:val="00096F63"/>
    <w:rsid w:val="0009799E"/>
    <w:rsid w:val="000A035A"/>
    <w:rsid w:val="000A0640"/>
    <w:rsid w:val="000A0FFC"/>
    <w:rsid w:val="000B13E5"/>
    <w:rsid w:val="000B1BE5"/>
    <w:rsid w:val="000B217C"/>
    <w:rsid w:val="000B3B32"/>
    <w:rsid w:val="000B65B3"/>
    <w:rsid w:val="000C2C65"/>
    <w:rsid w:val="000C3E48"/>
    <w:rsid w:val="000C42A0"/>
    <w:rsid w:val="000C5719"/>
    <w:rsid w:val="000C6CFB"/>
    <w:rsid w:val="000D1AF1"/>
    <w:rsid w:val="000D5CA2"/>
    <w:rsid w:val="000E0101"/>
    <w:rsid w:val="000E2D1D"/>
    <w:rsid w:val="000E497F"/>
    <w:rsid w:val="000E4BA1"/>
    <w:rsid w:val="000E4D72"/>
    <w:rsid w:val="000E79BA"/>
    <w:rsid w:val="000F302A"/>
    <w:rsid w:val="000F445C"/>
    <w:rsid w:val="000F5C53"/>
    <w:rsid w:val="000F5D58"/>
    <w:rsid w:val="000F7760"/>
    <w:rsid w:val="001006DA"/>
    <w:rsid w:val="00101860"/>
    <w:rsid w:val="001058AA"/>
    <w:rsid w:val="00106680"/>
    <w:rsid w:val="00106EC9"/>
    <w:rsid w:val="001071DB"/>
    <w:rsid w:val="001076AF"/>
    <w:rsid w:val="00107E4E"/>
    <w:rsid w:val="001101CA"/>
    <w:rsid w:val="001104AB"/>
    <w:rsid w:val="00110BCC"/>
    <w:rsid w:val="00111966"/>
    <w:rsid w:val="001173C6"/>
    <w:rsid w:val="001203B3"/>
    <w:rsid w:val="001274D1"/>
    <w:rsid w:val="0012782F"/>
    <w:rsid w:val="00127F26"/>
    <w:rsid w:val="0013091B"/>
    <w:rsid w:val="00132A97"/>
    <w:rsid w:val="00132D3F"/>
    <w:rsid w:val="00132DEA"/>
    <w:rsid w:val="00134022"/>
    <w:rsid w:val="00135095"/>
    <w:rsid w:val="0014030E"/>
    <w:rsid w:val="0014286D"/>
    <w:rsid w:val="001428FF"/>
    <w:rsid w:val="00143A8E"/>
    <w:rsid w:val="00144EE2"/>
    <w:rsid w:val="001451BA"/>
    <w:rsid w:val="00145CD4"/>
    <w:rsid w:val="00147467"/>
    <w:rsid w:val="0014761E"/>
    <w:rsid w:val="00147923"/>
    <w:rsid w:val="00151B3B"/>
    <w:rsid w:val="001525D4"/>
    <w:rsid w:val="00152A80"/>
    <w:rsid w:val="001542EB"/>
    <w:rsid w:val="00157619"/>
    <w:rsid w:val="0015775E"/>
    <w:rsid w:val="00161491"/>
    <w:rsid w:val="00162790"/>
    <w:rsid w:val="001649C2"/>
    <w:rsid w:val="00164ECF"/>
    <w:rsid w:val="001656E4"/>
    <w:rsid w:val="00165856"/>
    <w:rsid w:val="00171905"/>
    <w:rsid w:val="001719D7"/>
    <w:rsid w:val="001726A7"/>
    <w:rsid w:val="0017450C"/>
    <w:rsid w:val="00174CDE"/>
    <w:rsid w:val="001751AB"/>
    <w:rsid w:val="00180FB1"/>
    <w:rsid w:val="001819E9"/>
    <w:rsid w:val="00181DAC"/>
    <w:rsid w:val="00183758"/>
    <w:rsid w:val="001863D1"/>
    <w:rsid w:val="00187037"/>
    <w:rsid w:val="00191F79"/>
    <w:rsid w:val="001953EC"/>
    <w:rsid w:val="001967AA"/>
    <w:rsid w:val="001A236C"/>
    <w:rsid w:val="001A238A"/>
    <w:rsid w:val="001A55DC"/>
    <w:rsid w:val="001A5799"/>
    <w:rsid w:val="001A62F5"/>
    <w:rsid w:val="001A646E"/>
    <w:rsid w:val="001B0313"/>
    <w:rsid w:val="001B071D"/>
    <w:rsid w:val="001B0E48"/>
    <w:rsid w:val="001B0F3A"/>
    <w:rsid w:val="001B1BB4"/>
    <w:rsid w:val="001B2872"/>
    <w:rsid w:val="001B59C5"/>
    <w:rsid w:val="001B6419"/>
    <w:rsid w:val="001B7D46"/>
    <w:rsid w:val="001C47C3"/>
    <w:rsid w:val="001C5F0B"/>
    <w:rsid w:val="001C68F6"/>
    <w:rsid w:val="001C6A9D"/>
    <w:rsid w:val="001D0CE8"/>
    <w:rsid w:val="001D29D7"/>
    <w:rsid w:val="001D72F6"/>
    <w:rsid w:val="001E1113"/>
    <w:rsid w:val="001E35F3"/>
    <w:rsid w:val="001E72E3"/>
    <w:rsid w:val="001E740C"/>
    <w:rsid w:val="001F06E0"/>
    <w:rsid w:val="001F41E9"/>
    <w:rsid w:val="001F74DB"/>
    <w:rsid w:val="002004A7"/>
    <w:rsid w:val="002036B4"/>
    <w:rsid w:val="00205074"/>
    <w:rsid w:val="002120A5"/>
    <w:rsid w:val="00215C75"/>
    <w:rsid w:val="0022111E"/>
    <w:rsid w:val="00221ED1"/>
    <w:rsid w:val="002236E3"/>
    <w:rsid w:val="00226313"/>
    <w:rsid w:val="00226FC8"/>
    <w:rsid w:val="00227956"/>
    <w:rsid w:val="00231295"/>
    <w:rsid w:val="00234689"/>
    <w:rsid w:val="002347C1"/>
    <w:rsid w:val="0023624A"/>
    <w:rsid w:val="002426D1"/>
    <w:rsid w:val="00242734"/>
    <w:rsid w:val="00243E80"/>
    <w:rsid w:val="002462FA"/>
    <w:rsid w:val="0025081B"/>
    <w:rsid w:val="00250C72"/>
    <w:rsid w:val="002526EC"/>
    <w:rsid w:val="00253CF9"/>
    <w:rsid w:val="0025422C"/>
    <w:rsid w:val="00256448"/>
    <w:rsid w:val="00260FD2"/>
    <w:rsid w:val="002620E1"/>
    <w:rsid w:val="00265539"/>
    <w:rsid w:val="002655A8"/>
    <w:rsid w:val="00267F34"/>
    <w:rsid w:val="002726E8"/>
    <w:rsid w:val="0027367C"/>
    <w:rsid w:val="00276238"/>
    <w:rsid w:val="00280E27"/>
    <w:rsid w:val="00280FD5"/>
    <w:rsid w:val="002813C4"/>
    <w:rsid w:val="0028183C"/>
    <w:rsid w:val="0028352C"/>
    <w:rsid w:val="00283B16"/>
    <w:rsid w:val="00284246"/>
    <w:rsid w:val="00284289"/>
    <w:rsid w:val="002847EF"/>
    <w:rsid w:val="00285513"/>
    <w:rsid w:val="002858E4"/>
    <w:rsid w:val="00285993"/>
    <w:rsid w:val="00286107"/>
    <w:rsid w:val="00286356"/>
    <w:rsid w:val="002878E5"/>
    <w:rsid w:val="00292081"/>
    <w:rsid w:val="00293CF8"/>
    <w:rsid w:val="0029474E"/>
    <w:rsid w:val="00297F37"/>
    <w:rsid w:val="002A0EA6"/>
    <w:rsid w:val="002A26A9"/>
    <w:rsid w:val="002A2CDF"/>
    <w:rsid w:val="002A538A"/>
    <w:rsid w:val="002A7040"/>
    <w:rsid w:val="002A7242"/>
    <w:rsid w:val="002B6A97"/>
    <w:rsid w:val="002B6C44"/>
    <w:rsid w:val="002C05E8"/>
    <w:rsid w:val="002C7695"/>
    <w:rsid w:val="002D1DC4"/>
    <w:rsid w:val="002D1DE3"/>
    <w:rsid w:val="002D5EAB"/>
    <w:rsid w:val="002E098D"/>
    <w:rsid w:val="002E11B8"/>
    <w:rsid w:val="002E1363"/>
    <w:rsid w:val="002E5277"/>
    <w:rsid w:val="002E5E78"/>
    <w:rsid w:val="002E6EDB"/>
    <w:rsid w:val="002E7B5F"/>
    <w:rsid w:val="002F01CB"/>
    <w:rsid w:val="002F0B42"/>
    <w:rsid w:val="002F6426"/>
    <w:rsid w:val="002F74CB"/>
    <w:rsid w:val="002F7C65"/>
    <w:rsid w:val="00301F1E"/>
    <w:rsid w:val="00302490"/>
    <w:rsid w:val="00302B63"/>
    <w:rsid w:val="00304215"/>
    <w:rsid w:val="003045FB"/>
    <w:rsid w:val="00305420"/>
    <w:rsid w:val="00305D09"/>
    <w:rsid w:val="00307B68"/>
    <w:rsid w:val="00307E80"/>
    <w:rsid w:val="00310663"/>
    <w:rsid w:val="0031319F"/>
    <w:rsid w:val="00314B2A"/>
    <w:rsid w:val="00315E33"/>
    <w:rsid w:val="00315E82"/>
    <w:rsid w:val="003213F9"/>
    <w:rsid w:val="00321E40"/>
    <w:rsid w:val="00321F48"/>
    <w:rsid w:val="00322185"/>
    <w:rsid w:val="0032232D"/>
    <w:rsid w:val="0032328F"/>
    <w:rsid w:val="003245C7"/>
    <w:rsid w:val="00324B82"/>
    <w:rsid w:val="00324D78"/>
    <w:rsid w:val="003275EE"/>
    <w:rsid w:val="003314EF"/>
    <w:rsid w:val="0033251C"/>
    <w:rsid w:val="00334263"/>
    <w:rsid w:val="0033442A"/>
    <w:rsid w:val="003371A2"/>
    <w:rsid w:val="00344991"/>
    <w:rsid w:val="00344C03"/>
    <w:rsid w:val="00344F14"/>
    <w:rsid w:val="003456E5"/>
    <w:rsid w:val="00346614"/>
    <w:rsid w:val="00347E2B"/>
    <w:rsid w:val="00350ACE"/>
    <w:rsid w:val="00351665"/>
    <w:rsid w:val="00353E61"/>
    <w:rsid w:val="00354238"/>
    <w:rsid w:val="00355A46"/>
    <w:rsid w:val="003615ED"/>
    <w:rsid w:val="003658FC"/>
    <w:rsid w:val="00366289"/>
    <w:rsid w:val="003666F5"/>
    <w:rsid w:val="00371F6F"/>
    <w:rsid w:val="00374196"/>
    <w:rsid w:val="00374799"/>
    <w:rsid w:val="003753A7"/>
    <w:rsid w:val="003762D0"/>
    <w:rsid w:val="003764F6"/>
    <w:rsid w:val="00376BA9"/>
    <w:rsid w:val="003838AF"/>
    <w:rsid w:val="00385CED"/>
    <w:rsid w:val="00386059"/>
    <w:rsid w:val="003875DA"/>
    <w:rsid w:val="00392791"/>
    <w:rsid w:val="00393FCF"/>
    <w:rsid w:val="003A1719"/>
    <w:rsid w:val="003A2089"/>
    <w:rsid w:val="003A2149"/>
    <w:rsid w:val="003A2310"/>
    <w:rsid w:val="003A2432"/>
    <w:rsid w:val="003A44EE"/>
    <w:rsid w:val="003A488D"/>
    <w:rsid w:val="003A4A47"/>
    <w:rsid w:val="003A4E4E"/>
    <w:rsid w:val="003A648C"/>
    <w:rsid w:val="003A6C24"/>
    <w:rsid w:val="003A6D4C"/>
    <w:rsid w:val="003B01D9"/>
    <w:rsid w:val="003B0F35"/>
    <w:rsid w:val="003B3630"/>
    <w:rsid w:val="003B4507"/>
    <w:rsid w:val="003B63F1"/>
    <w:rsid w:val="003B6401"/>
    <w:rsid w:val="003B69F1"/>
    <w:rsid w:val="003C0023"/>
    <w:rsid w:val="003C1817"/>
    <w:rsid w:val="003C1C3D"/>
    <w:rsid w:val="003C2873"/>
    <w:rsid w:val="003C3759"/>
    <w:rsid w:val="003C750C"/>
    <w:rsid w:val="003D0B99"/>
    <w:rsid w:val="003D1B62"/>
    <w:rsid w:val="003D3258"/>
    <w:rsid w:val="003D39BC"/>
    <w:rsid w:val="003D3D43"/>
    <w:rsid w:val="003E0EE9"/>
    <w:rsid w:val="003E389F"/>
    <w:rsid w:val="003E4CF2"/>
    <w:rsid w:val="003E4F82"/>
    <w:rsid w:val="003F0AC1"/>
    <w:rsid w:val="003F36A7"/>
    <w:rsid w:val="003F4508"/>
    <w:rsid w:val="00400E95"/>
    <w:rsid w:val="00401A9F"/>
    <w:rsid w:val="00401AA5"/>
    <w:rsid w:val="00402547"/>
    <w:rsid w:val="00403191"/>
    <w:rsid w:val="00403D02"/>
    <w:rsid w:val="00404568"/>
    <w:rsid w:val="00406631"/>
    <w:rsid w:val="00406FEC"/>
    <w:rsid w:val="004125C2"/>
    <w:rsid w:val="004138CD"/>
    <w:rsid w:val="00415344"/>
    <w:rsid w:val="004169E6"/>
    <w:rsid w:val="0041721C"/>
    <w:rsid w:val="00417A34"/>
    <w:rsid w:val="004210FE"/>
    <w:rsid w:val="0042327F"/>
    <w:rsid w:val="00425413"/>
    <w:rsid w:val="00426C13"/>
    <w:rsid w:val="00427F47"/>
    <w:rsid w:val="00430ADC"/>
    <w:rsid w:val="0043155E"/>
    <w:rsid w:val="00431774"/>
    <w:rsid w:val="00432D15"/>
    <w:rsid w:val="00437295"/>
    <w:rsid w:val="004406EC"/>
    <w:rsid w:val="00440CC3"/>
    <w:rsid w:val="00440D11"/>
    <w:rsid w:val="00442C57"/>
    <w:rsid w:val="00443B94"/>
    <w:rsid w:val="00443C32"/>
    <w:rsid w:val="0044407F"/>
    <w:rsid w:val="0044408D"/>
    <w:rsid w:val="00445526"/>
    <w:rsid w:val="0045361F"/>
    <w:rsid w:val="00454288"/>
    <w:rsid w:val="004559C9"/>
    <w:rsid w:val="00456D63"/>
    <w:rsid w:val="0046039F"/>
    <w:rsid w:val="00460432"/>
    <w:rsid w:val="00460AFB"/>
    <w:rsid w:val="0046192D"/>
    <w:rsid w:val="00463333"/>
    <w:rsid w:val="004665A7"/>
    <w:rsid w:val="0047178C"/>
    <w:rsid w:val="004725CF"/>
    <w:rsid w:val="00472630"/>
    <w:rsid w:val="004729D1"/>
    <w:rsid w:val="00473947"/>
    <w:rsid w:val="00475F11"/>
    <w:rsid w:val="00476158"/>
    <w:rsid w:val="004772E5"/>
    <w:rsid w:val="004777E6"/>
    <w:rsid w:val="00477CD4"/>
    <w:rsid w:val="004811A0"/>
    <w:rsid w:val="004828A9"/>
    <w:rsid w:val="00483593"/>
    <w:rsid w:val="00484A80"/>
    <w:rsid w:val="0048571F"/>
    <w:rsid w:val="00487EA6"/>
    <w:rsid w:val="00491BD7"/>
    <w:rsid w:val="00492270"/>
    <w:rsid w:val="004924F7"/>
    <w:rsid w:val="00492A34"/>
    <w:rsid w:val="00493F73"/>
    <w:rsid w:val="004A2398"/>
    <w:rsid w:val="004A2C09"/>
    <w:rsid w:val="004A3DC4"/>
    <w:rsid w:val="004A3F1E"/>
    <w:rsid w:val="004A5460"/>
    <w:rsid w:val="004A7672"/>
    <w:rsid w:val="004B0166"/>
    <w:rsid w:val="004B6E78"/>
    <w:rsid w:val="004B752C"/>
    <w:rsid w:val="004C1B9B"/>
    <w:rsid w:val="004C36A9"/>
    <w:rsid w:val="004C3DC8"/>
    <w:rsid w:val="004C49CE"/>
    <w:rsid w:val="004C5DDC"/>
    <w:rsid w:val="004C68AF"/>
    <w:rsid w:val="004D0D33"/>
    <w:rsid w:val="004D1426"/>
    <w:rsid w:val="004D180A"/>
    <w:rsid w:val="004D4C62"/>
    <w:rsid w:val="004D58E3"/>
    <w:rsid w:val="004D5E44"/>
    <w:rsid w:val="004D67A4"/>
    <w:rsid w:val="004D6DE0"/>
    <w:rsid w:val="004E08D9"/>
    <w:rsid w:val="004E13D5"/>
    <w:rsid w:val="004E1DA4"/>
    <w:rsid w:val="004E31E4"/>
    <w:rsid w:val="004E3400"/>
    <w:rsid w:val="004E45B8"/>
    <w:rsid w:val="004E734D"/>
    <w:rsid w:val="004E790B"/>
    <w:rsid w:val="004E7BCE"/>
    <w:rsid w:val="004F15DB"/>
    <w:rsid w:val="004F1AA2"/>
    <w:rsid w:val="004F29AA"/>
    <w:rsid w:val="004F3584"/>
    <w:rsid w:val="004F4317"/>
    <w:rsid w:val="004F606B"/>
    <w:rsid w:val="004F69B1"/>
    <w:rsid w:val="004F6A9A"/>
    <w:rsid w:val="004F6D8A"/>
    <w:rsid w:val="0050099B"/>
    <w:rsid w:val="00500F95"/>
    <w:rsid w:val="005052DC"/>
    <w:rsid w:val="005053CB"/>
    <w:rsid w:val="005166A2"/>
    <w:rsid w:val="00517539"/>
    <w:rsid w:val="00520515"/>
    <w:rsid w:val="00520FDF"/>
    <w:rsid w:val="005214C0"/>
    <w:rsid w:val="00521ECE"/>
    <w:rsid w:val="005249C8"/>
    <w:rsid w:val="0052524A"/>
    <w:rsid w:val="00526836"/>
    <w:rsid w:val="005273DA"/>
    <w:rsid w:val="005300F0"/>
    <w:rsid w:val="00530E1A"/>
    <w:rsid w:val="005310AB"/>
    <w:rsid w:val="00532DEB"/>
    <w:rsid w:val="005337F1"/>
    <w:rsid w:val="00533965"/>
    <w:rsid w:val="00533E39"/>
    <w:rsid w:val="00533FC8"/>
    <w:rsid w:val="00534E5D"/>
    <w:rsid w:val="00535300"/>
    <w:rsid w:val="00536BDC"/>
    <w:rsid w:val="00537A6E"/>
    <w:rsid w:val="00540E24"/>
    <w:rsid w:val="0054427B"/>
    <w:rsid w:val="005464FF"/>
    <w:rsid w:val="00547200"/>
    <w:rsid w:val="005476D7"/>
    <w:rsid w:val="00547938"/>
    <w:rsid w:val="00547E56"/>
    <w:rsid w:val="005511FF"/>
    <w:rsid w:val="0055148E"/>
    <w:rsid w:val="00551750"/>
    <w:rsid w:val="0055491D"/>
    <w:rsid w:val="00555FAA"/>
    <w:rsid w:val="00562D74"/>
    <w:rsid w:val="00564066"/>
    <w:rsid w:val="00564C12"/>
    <w:rsid w:val="00565995"/>
    <w:rsid w:val="005662D8"/>
    <w:rsid w:val="00570CAD"/>
    <w:rsid w:val="0057149A"/>
    <w:rsid w:val="00572CB9"/>
    <w:rsid w:val="00572FF0"/>
    <w:rsid w:val="00576156"/>
    <w:rsid w:val="00581CE5"/>
    <w:rsid w:val="00581FDD"/>
    <w:rsid w:val="005838A1"/>
    <w:rsid w:val="005852F4"/>
    <w:rsid w:val="0058745E"/>
    <w:rsid w:val="005903F1"/>
    <w:rsid w:val="0059101F"/>
    <w:rsid w:val="0059233E"/>
    <w:rsid w:val="00596BC1"/>
    <w:rsid w:val="005A08FC"/>
    <w:rsid w:val="005A0CF4"/>
    <w:rsid w:val="005A1CF1"/>
    <w:rsid w:val="005A2A4A"/>
    <w:rsid w:val="005A3D4A"/>
    <w:rsid w:val="005A5B74"/>
    <w:rsid w:val="005A64DA"/>
    <w:rsid w:val="005B06A5"/>
    <w:rsid w:val="005B2363"/>
    <w:rsid w:val="005B4804"/>
    <w:rsid w:val="005B5471"/>
    <w:rsid w:val="005B62ED"/>
    <w:rsid w:val="005B6673"/>
    <w:rsid w:val="005B77C5"/>
    <w:rsid w:val="005C2460"/>
    <w:rsid w:val="005C7BDA"/>
    <w:rsid w:val="005C7FA5"/>
    <w:rsid w:val="005D3CF7"/>
    <w:rsid w:val="005D6BBD"/>
    <w:rsid w:val="005E0E8D"/>
    <w:rsid w:val="005E2CBD"/>
    <w:rsid w:val="005E3ABB"/>
    <w:rsid w:val="005E4826"/>
    <w:rsid w:val="005E504B"/>
    <w:rsid w:val="005E70A1"/>
    <w:rsid w:val="005F0C70"/>
    <w:rsid w:val="005F4315"/>
    <w:rsid w:val="005F4B35"/>
    <w:rsid w:val="005F4FEE"/>
    <w:rsid w:val="005F5BB2"/>
    <w:rsid w:val="005F5FED"/>
    <w:rsid w:val="005F615E"/>
    <w:rsid w:val="005F62F5"/>
    <w:rsid w:val="005F63E2"/>
    <w:rsid w:val="005F667B"/>
    <w:rsid w:val="005F66CA"/>
    <w:rsid w:val="005F7365"/>
    <w:rsid w:val="005F7B18"/>
    <w:rsid w:val="006001C7"/>
    <w:rsid w:val="00601568"/>
    <w:rsid w:val="006039FC"/>
    <w:rsid w:val="00610376"/>
    <w:rsid w:val="00611092"/>
    <w:rsid w:val="0061189F"/>
    <w:rsid w:val="00611D25"/>
    <w:rsid w:val="00612C78"/>
    <w:rsid w:val="006148AF"/>
    <w:rsid w:val="00615DBB"/>
    <w:rsid w:val="00617C34"/>
    <w:rsid w:val="00622FAC"/>
    <w:rsid w:val="00626298"/>
    <w:rsid w:val="006270E7"/>
    <w:rsid w:val="0063265C"/>
    <w:rsid w:val="00633F28"/>
    <w:rsid w:val="00634B3C"/>
    <w:rsid w:val="0063568C"/>
    <w:rsid w:val="0063638F"/>
    <w:rsid w:val="00641AD2"/>
    <w:rsid w:val="00641DF2"/>
    <w:rsid w:val="006425C9"/>
    <w:rsid w:val="00643F74"/>
    <w:rsid w:val="00645B9F"/>
    <w:rsid w:val="00645F5B"/>
    <w:rsid w:val="00647D27"/>
    <w:rsid w:val="006510CD"/>
    <w:rsid w:val="00652623"/>
    <w:rsid w:val="00661F2B"/>
    <w:rsid w:val="006624BB"/>
    <w:rsid w:val="00663F4D"/>
    <w:rsid w:val="0066474F"/>
    <w:rsid w:val="00665613"/>
    <w:rsid w:val="00666265"/>
    <w:rsid w:val="00667933"/>
    <w:rsid w:val="00671732"/>
    <w:rsid w:val="00671A4D"/>
    <w:rsid w:val="00672E60"/>
    <w:rsid w:val="0067308F"/>
    <w:rsid w:val="006732D9"/>
    <w:rsid w:val="00673DC0"/>
    <w:rsid w:val="00675390"/>
    <w:rsid w:val="00680BED"/>
    <w:rsid w:val="00684BEB"/>
    <w:rsid w:val="00686215"/>
    <w:rsid w:val="006865FC"/>
    <w:rsid w:val="0068683C"/>
    <w:rsid w:val="00686998"/>
    <w:rsid w:val="006878D1"/>
    <w:rsid w:val="00690A4A"/>
    <w:rsid w:val="006916F3"/>
    <w:rsid w:val="00691E1E"/>
    <w:rsid w:val="00692162"/>
    <w:rsid w:val="00694E41"/>
    <w:rsid w:val="00695098"/>
    <w:rsid w:val="00695154"/>
    <w:rsid w:val="00695ED8"/>
    <w:rsid w:val="00696E0D"/>
    <w:rsid w:val="0069739E"/>
    <w:rsid w:val="0069746E"/>
    <w:rsid w:val="006A249C"/>
    <w:rsid w:val="006A2F98"/>
    <w:rsid w:val="006A2F99"/>
    <w:rsid w:val="006A3322"/>
    <w:rsid w:val="006A35D3"/>
    <w:rsid w:val="006A568D"/>
    <w:rsid w:val="006A652A"/>
    <w:rsid w:val="006A73B5"/>
    <w:rsid w:val="006A7B89"/>
    <w:rsid w:val="006A7DDD"/>
    <w:rsid w:val="006A7F78"/>
    <w:rsid w:val="006B1C42"/>
    <w:rsid w:val="006B6EF2"/>
    <w:rsid w:val="006B7339"/>
    <w:rsid w:val="006B7F98"/>
    <w:rsid w:val="006C293D"/>
    <w:rsid w:val="006C395F"/>
    <w:rsid w:val="006C3FB1"/>
    <w:rsid w:val="006C5C6B"/>
    <w:rsid w:val="006C622D"/>
    <w:rsid w:val="006C6566"/>
    <w:rsid w:val="006C6691"/>
    <w:rsid w:val="006C7130"/>
    <w:rsid w:val="006C7A87"/>
    <w:rsid w:val="006D161F"/>
    <w:rsid w:val="006D3297"/>
    <w:rsid w:val="006D3FE8"/>
    <w:rsid w:val="006D6688"/>
    <w:rsid w:val="006D690B"/>
    <w:rsid w:val="006D7302"/>
    <w:rsid w:val="006D7F1C"/>
    <w:rsid w:val="006E1D89"/>
    <w:rsid w:val="006E23EB"/>
    <w:rsid w:val="006E46FB"/>
    <w:rsid w:val="006E67C1"/>
    <w:rsid w:val="006E6843"/>
    <w:rsid w:val="006F06C3"/>
    <w:rsid w:val="006F1784"/>
    <w:rsid w:val="006F5509"/>
    <w:rsid w:val="006F601B"/>
    <w:rsid w:val="006F655C"/>
    <w:rsid w:val="006F7BD7"/>
    <w:rsid w:val="006F7FE5"/>
    <w:rsid w:val="00700321"/>
    <w:rsid w:val="007020E6"/>
    <w:rsid w:val="00704263"/>
    <w:rsid w:val="0071069B"/>
    <w:rsid w:val="00710739"/>
    <w:rsid w:val="00712AF0"/>
    <w:rsid w:val="0071332A"/>
    <w:rsid w:val="007200C5"/>
    <w:rsid w:val="00720445"/>
    <w:rsid w:val="00724358"/>
    <w:rsid w:val="00724FB7"/>
    <w:rsid w:val="007269A5"/>
    <w:rsid w:val="007304C9"/>
    <w:rsid w:val="00730AF9"/>
    <w:rsid w:val="00731D5F"/>
    <w:rsid w:val="00733DF4"/>
    <w:rsid w:val="00734824"/>
    <w:rsid w:val="0073483D"/>
    <w:rsid w:val="007370FC"/>
    <w:rsid w:val="00737B70"/>
    <w:rsid w:val="00742104"/>
    <w:rsid w:val="00742D39"/>
    <w:rsid w:val="00745483"/>
    <w:rsid w:val="007457FD"/>
    <w:rsid w:val="00745BE8"/>
    <w:rsid w:val="00746584"/>
    <w:rsid w:val="00751210"/>
    <w:rsid w:val="00751D0D"/>
    <w:rsid w:val="00754050"/>
    <w:rsid w:val="00761817"/>
    <w:rsid w:val="00762CFE"/>
    <w:rsid w:val="00763A39"/>
    <w:rsid w:val="00764D11"/>
    <w:rsid w:val="00765CF1"/>
    <w:rsid w:val="00766B0E"/>
    <w:rsid w:val="0076754D"/>
    <w:rsid w:val="00772B1B"/>
    <w:rsid w:val="007733EA"/>
    <w:rsid w:val="0077442E"/>
    <w:rsid w:val="00776E68"/>
    <w:rsid w:val="0078057D"/>
    <w:rsid w:val="007863B7"/>
    <w:rsid w:val="00790745"/>
    <w:rsid w:val="00792D2B"/>
    <w:rsid w:val="00792E22"/>
    <w:rsid w:val="0079506C"/>
    <w:rsid w:val="00795095"/>
    <w:rsid w:val="007952CA"/>
    <w:rsid w:val="00795ACD"/>
    <w:rsid w:val="00795E4B"/>
    <w:rsid w:val="0079641B"/>
    <w:rsid w:val="00797A5B"/>
    <w:rsid w:val="007A186F"/>
    <w:rsid w:val="007A50B9"/>
    <w:rsid w:val="007A5193"/>
    <w:rsid w:val="007A6287"/>
    <w:rsid w:val="007A689C"/>
    <w:rsid w:val="007B0306"/>
    <w:rsid w:val="007B250F"/>
    <w:rsid w:val="007B2740"/>
    <w:rsid w:val="007B371E"/>
    <w:rsid w:val="007B546B"/>
    <w:rsid w:val="007B6532"/>
    <w:rsid w:val="007B706A"/>
    <w:rsid w:val="007B7746"/>
    <w:rsid w:val="007B7E99"/>
    <w:rsid w:val="007C1AC1"/>
    <w:rsid w:val="007C274D"/>
    <w:rsid w:val="007C2CCE"/>
    <w:rsid w:val="007C4853"/>
    <w:rsid w:val="007C4A37"/>
    <w:rsid w:val="007C4F6B"/>
    <w:rsid w:val="007C6002"/>
    <w:rsid w:val="007C644F"/>
    <w:rsid w:val="007C6926"/>
    <w:rsid w:val="007C6CF9"/>
    <w:rsid w:val="007D465A"/>
    <w:rsid w:val="007D4B62"/>
    <w:rsid w:val="007D507A"/>
    <w:rsid w:val="007E253D"/>
    <w:rsid w:val="007E40D7"/>
    <w:rsid w:val="007F1321"/>
    <w:rsid w:val="007F2E5F"/>
    <w:rsid w:val="007F55B7"/>
    <w:rsid w:val="007F66B0"/>
    <w:rsid w:val="00800153"/>
    <w:rsid w:val="0080339D"/>
    <w:rsid w:val="00803E37"/>
    <w:rsid w:val="008057A9"/>
    <w:rsid w:val="00807E68"/>
    <w:rsid w:val="008140A4"/>
    <w:rsid w:val="00815043"/>
    <w:rsid w:val="00816A0B"/>
    <w:rsid w:val="00822E16"/>
    <w:rsid w:val="0082368B"/>
    <w:rsid w:val="00823BE8"/>
    <w:rsid w:val="00826DE1"/>
    <w:rsid w:val="00835669"/>
    <w:rsid w:val="008367CB"/>
    <w:rsid w:val="008377D5"/>
    <w:rsid w:val="0084089C"/>
    <w:rsid w:val="00840FA2"/>
    <w:rsid w:val="0084132B"/>
    <w:rsid w:val="00841CC3"/>
    <w:rsid w:val="00841DEF"/>
    <w:rsid w:val="00842699"/>
    <w:rsid w:val="00844EB3"/>
    <w:rsid w:val="00847A4C"/>
    <w:rsid w:val="00847E56"/>
    <w:rsid w:val="0085087A"/>
    <w:rsid w:val="00850A59"/>
    <w:rsid w:val="00853DF8"/>
    <w:rsid w:val="00854D9D"/>
    <w:rsid w:val="008562BA"/>
    <w:rsid w:val="00856301"/>
    <w:rsid w:val="008578FC"/>
    <w:rsid w:val="00861A2F"/>
    <w:rsid w:val="00863168"/>
    <w:rsid w:val="008648A9"/>
    <w:rsid w:val="00866D7A"/>
    <w:rsid w:val="00872780"/>
    <w:rsid w:val="0087344E"/>
    <w:rsid w:val="00874138"/>
    <w:rsid w:val="0088032A"/>
    <w:rsid w:val="0088073A"/>
    <w:rsid w:val="008815BA"/>
    <w:rsid w:val="00883744"/>
    <w:rsid w:val="00884ADF"/>
    <w:rsid w:val="0088593D"/>
    <w:rsid w:val="00885A35"/>
    <w:rsid w:val="008866AC"/>
    <w:rsid w:val="00887B3C"/>
    <w:rsid w:val="00890CB7"/>
    <w:rsid w:val="00896EEE"/>
    <w:rsid w:val="008A2C8B"/>
    <w:rsid w:val="008A5D06"/>
    <w:rsid w:val="008A7904"/>
    <w:rsid w:val="008A798D"/>
    <w:rsid w:val="008B0259"/>
    <w:rsid w:val="008B506D"/>
    <w:rsid w:val="008B5D61"/>
    <w:rsid w:val="008B6191"/>
    <w:rsid w:val="008B68B6"/>
    <w:rsid w:val="008C0C5C"/>
    <w:rsid w:val="008C0E5A"/>
    <w:rsid w:val="008C11C7"/>
    <w:rsid w:val="008C146B"/>
    <w:rsid w:val="008C26C4"/>
    <w:rsid w:val="008C3A1B"/>
    <w:rsid w:val="008C62E3"/>
    <w:rsid w:val="008C694E"/>
    <w:rsid w:val="008C7999"/>
    <w:rsid w:val="008D019E"/>
    <w:rsid w:val="008D06B7"/>
    <w:rsid w:val="008D1BAA"/>
    <w:rsid w:val="008D249F"/>
    <w:rsid w:val="008D34E6"/>
    <w:rsid w:val="008D697A"/>
    <w:rsid w:val="008D6A05"/>
    <w:rsid w:val="008E27C0"/>
    <w:rsid w:val="008E5478"/>
    <w:rsid w:val="008E6CA4"/>
    <w:rsid w:val="008F0385"/>
    <w:rsid w:val="008F0728"/>
    <w:rsid w:val="008F0B5C"/>
    <w:rsid w:val="008F10AD"/>
    <w:rsid w:val="008F305C"/>
    <w:rsid w:val="008F7EA4"/>
    <w:rsid w:val="00900984"/>
    <w:rsid w:val="00900ACC"/>
    <w:rsid w:val="00901070"/>
    <w:rsid w:val="00902EF5"/>
    <w:rsid w:val="00903A1E"/>
    <w:rsid w:val="00903DC6"/>
    <w:rsid w:val="00904813"/>
    <w:rsid w:val="0091071E"/>
    <w:rsid w:val="00910730"/>
    <w:rsid w:val="00910AAB"/>
    <w:rsid w:val="009110DB"/>
    <w:rsid w:val="00911E38"/>
    <w:rsid w:val="00913F42"/>
    <w:rsid w:val="00917001"/>
    <w:rsid w:val="00917E21"/>
    <w:rsid w:val="00924BFE"/>
    <w:rsid w:val="00926022"/>
    <w:rsid w:val="00927231"/>
    <w:rsid w:val="009278A5"/>
    <w:rsid w:val="00927DF1"/>
    <w:rsid w:val="0093051E"/>
    <w:rsid w:val="00930667"/>
    <w:rsid w:val="00941D0A"/>
    <w:rsid w:val="00942B21"/>
    <w:rsid w:val="00943DA3"/>
    <w:rsid w:val="00944582"/>
    <w:rsid w:val="00945C9F"/>
    <w:rsid w:val="00947065"/>
    <w:rsid w:val="009472DF"/>
    <w:rsid w:val="0094738F"/>
    <w:rsid w:val="00950B24"/>
    <w:rsid w:val="00950CD7"/>
    <w:rsid w:val="00951FE5"/>
    <w:rsid w:val="00952F5D"/>
    <w:rsid w:val="00953764"/>
    <w:rsid w:val="00953B7B"/>
    <w:rsid w:val="00954009"/>
    <w:rsid w:val="00957374"/>
    <w:rsid w:val="009577A7"/>
    <w:rsid w:val="0095787F"/>
    <w:rsid w:val="009579FB"/>
    <w:rsid w:val="00963F11"/>
    <w:rsid w:val="009643FE"/>
    <w:rsid w:val="0096515A"/>
    <w:rsid w:val="00965242"/>
    <w:rsid w:val="00965A37"/>
    <w:rsid w:val="0097066A"/>
    <w:rsid w:val="00973003"/>
    <w:rsid w:val="009735AB"/>
    <w:rsid w:val="00974560"/>
    <w:rsid w:val="009754F9"/>
    <w:rsid w:val="00975CE2"/>
    <w:rsid w:val="00977EED"/>
    <w:rsid w:val="00980F22"/>
    <w:rsid w:val="0098124E"/>
    <w:rsid w:val="009813C5"/>
    <w:rsid w:val="00982D22"/>
    <w:rsid w:val="0098427F"/>
    <w:rsid w:val="00984B30"/>
    <w:rsid w:val="00985842"/>
    <w:rsid w:val="00992354"/>
    <w:rsid w:val="009926A4"/>
    <w:rsid w:val="0099298F"/>
    <w:rsid w:val="00992EAA"/>
    <w:rsid w:val="00994A98"/>
    <w:rsid w:val="009A0995"/>
    <w:rsid w:val="009A1E54"/>
    <w:rsid w:val="009A213E"/>
    <w:rsid w:val="009A28D3"/>
    <w:rsid w:val="009A291A"/>
    <w:rsid w:val="009A2D4E"/>
    <w:rsid w:val="009A3287"/>
    <w:rsid w:val="009A79D1"/>
    <w:rsid w:val="009B0A7E"/>
    <w:rsid w:val="009B1863"/>
    <w:rsid w:val="009B18AE"/>
    <w:rsid w:val="009B1E88"/>
    <w:rsid w:val="009B1F86"/>
    <w:rsid w:val="009B437F"/>
    <w:rsid w:val="009B5CD0"/>
    <w:rsid w:val="009B665E"/>
    <w:rsid w:val="009B6F3B"/>
    <w:rsid w:val="009C099A"/>
    <w:rsid w:val="009C0D20"/>
    <w:rsid w:val="009C7D8F"/>
    <w:rsid w:val="009D0727"/>
    <w:rsid w:val="009D2656"/>
    <w:rsid w:val="009D35E3"/>
    <w:rsid w:val="009D3DAF"/>
    <w:rsid w:val="009D463A"/>
    <w:rsid w:val="009D5019"/>
    <w:rsid w:val="009D5182"/>
    <w:rsid w:val="009E1402"/>
    <w:rsid w:val="009E1C35"/>
    <w:rsid w:val="009E2990"/>
    <w:rsid w:val="009E2E3D"/>
    <w:rsid w:val="009E7E40"/>
    <w:rsid w:val="009F2A29"/>
    <w:rsid w:val="009F3868"/>
    <w:rsid w:val="009F386E"/>
    <w:rsid w:val="009F400C"/>
    <w:rsid w:val="009F51A9"/>
    <w:rsid w:val="009F5E0A"/>
    <w:rsid w:val="009F6879"/>
    <w:rsid w:val="00A0163F"/>
    <w:rsid w:val="00A035EF"/>
    <w:rsid w:val="00A0371A"/>
    <w:rsid w:val="00A0391B"/>
    <w:rsid w:val="00A137FF"/>
    <w:rsid w:val="00A14715"/>
    <w:rsid w:val="00A14BE3"/>
    <w:rsid w:val="00A22F29"/>
    <w:rsid w:val="00A23469"/>
    <w:rsid w:val="00A2447E"/>
    <w:rsid w:val="00A24A79"/>
    <w:rsid w:val="00A31012"/>
    <w:rsid w:val="00A3229C"/>
    <w:rsid w:val="00A3245E"/>
    <w:rsid w:val="00A35677"/>
    <w:rsid w:val="00A35F38"/>
    <w:rsid w:val="00A36382"/>
    <w:rsid w:val="00A364C9"/>
    <w:rsid w:val="00A3696D"/>
    <w:rsid w:val="00A417AD"/>
    <w:rsid w:val="00A430B3"/>
    <w:rsid w:val="00A437D4"/>
    <w:rsid w:val="00A4451B"/>
    <w:rsid w:val="00A44D20"/>
    <w:rsid w:val="00A45C29"/>
    <w:rsid w:val="00A47559"/>
    <w:rsid w:val="00A5421B"/>
    <w:rsid w:val="00A571CB"/>
    <w:rsid w:val="00A641D1"/>
    <w:rsid w:val="00A65F13"/>
    <w:rsid w:val="00A66728"/>
    <w:rsid w:val="00A66843"/>
    <w:rsid w:val="00A67235"/>
    <w:rsid w:val="00A71101"/>
    <w:rsid w:val="00A720B5"/>
    <w:rsid w:val="00A72825"/>
    <w:rsid w:val="00A73A38"/>
    <w:rsid w:val="00A743F2"/>
    <w:rsid w:val="00A74986"/>
    <w:rsid w:val="00A75E05"/>
    <w:rsid w:val="00A80068"/>
    <w:rsid w:val="00A8042A"/>
    <w:rsid w:val="00A81E96"/>
    <w:rsid w:val="00A82BBE"/>
    <w:rsid w:val="00A83F36"/>
    <w:rsid w:val="00A83FB1"/>
    <w:rsid w:val="00A83FE9"/>
    <w:rsid w:val="00A870F5"/>
    <w:rsid w:val="00A876FA"/>
    <w:rsid w:val="00A87BF1"/>
    <w:rsid w:val="00A9210D"/>
    <w:rsid w:val="00A921C9"/>
    <w:rsid w:val="00A929C0"/>
    <w:rsid w:val="00A931FF"/>
    <w:rsid w:val="00A942F7"/>
    <w:rsid w:val="00A94A15"/>
    <w:rsid w:val="00A95016"/>
    <w:rsid w:val="00A95260"/>
    <w:rsid w:val="00A95C20"/>
    <w:rsid w:val="00A96674"/>
    <w:rsid w:val="00A979DC"/>
    <w:rsid w:val="00AA1466"/>
    <w:rsid w:val="00AA1951"/>
    <w:rsid w:val="00AA26BD"/>
    <w:rsid w:val="00AA31E1"/>
    <w:rsid w:val="00AA6F95"/>
    <w:rsid w:val="00AA718B"/>
    <w:rsid w:val="00AB0567"/>
    <w:rsid w:val="00AB1B97"/>
    <w:rsid w:val="00AB2043"/>
    <w:rsid w:val="00AB2F46"/>
    <w:rsid w:val="00AB30F8"/>
    <w:rsid w:val="00AB3907"/>
    <w:rsid w:val="00AB3FF0"/>
    <w:rsid w:val="00AB5D5A"/>
    <w:rsid w:val="00AB601E"/>
    <w:rsid w:val="00AC13C9"/>
    <w:rsid w:val="00AC1FC4"/>
    <w:rsid w:val="00AC2C59"/>
    <w:rsid w:val="00AC2D5B"/>
    <w:rsid w:val="00AC4A11"/>
    <w:rsid w:val="00AC77B1"/>
    <w:rsid w:val="00AC7A90"/>
    <w:rsid w:val="00AD28CD"/>
    <w:rsid w:val="00AD2FFB"/>
    <w:rsid w:val="00AD382B"/>
    <w:rsid w:val="00AD4B0C"/>
    <w:rsid w:val="00AD502C"/>
    <w:rsid w:val="00AD5D46"/>
    <w:rsid w:val="00AD7583"/>
    <w:rsid w:val="00AE06F3"/>
    <w:rsid w:val="00AE1460"/>
    <w:rsid w:val="00AE34D6"/>
    <w:rsid w:val="00AE3DBA"/>
    <w:rsid w:val="00AE4468"/>
    <w:rsid w:val="00AE45A6"/>
    <w:rsid w:val="00AE67DF"/>
    <w:rsid w:val="00AF61A1"/>
    <w:rsid w:val="00AF683A"/>
    <w:rsid w:val="00AF6939"/>
    <w:rsid w:val="00AF6AC2"/>
    <w:rsid w:val="00B01253"/>
    <w:rsid w:val="00B019B1"/>
    <w:rsid w:val="00B02D8E"/>
    <w:rsid w:val="00B042B1"/>
    <w:rsid w:val="00B076CD"/>
    <w:rsid w:val="00B110E5"/>
    <w:rsid w:val="00B12A16"/>
    <w:rsid w:val="00B14B5B"/>
    <w:rsid w:val="00B159D6"/>
    <w:rsid w:val="00B15FFC"/>
    <w:rsid w:val="00B17E86"/>
    <w:rsid w:val="00B20532"/>
    <w:rsid w:val="00B22928"/>
    <w:rsid w:val="00B22BD7"/>
    <w:rsid w:val="00B23342"/>
    <w:rsid w:val="00B23809"/>
    <w:rsid w:val="00B24C05"/>
    <w:rsid w:val="00B255B6"/>
    <w:rsid w:val="00B2664B"/>
    <w:rsid w:val="00B30447"/>
    <w:rsid w:val="00B30934"/>
    <w:rsid w:val="00B31149"/>
    <w:rsid w:val="00B33DD5"/>
    <w:rsid w:val="00B346D1"/>
    <w:rsid w:val="00B35EE9"/>
    <w:rsid w:val="00B42F6B"/>
    <w:rsid w:val="00B43BB1"/>
    <w:rsid w:val="00B450DE"/>
    <w:rsid w:val="00B45BF4"/>
    <w:rsid w:val="00B470C9"/>
    <w:rsid w:val="00B47CEB"/>
    <w:rsid w:val="00B523EE"/>
    <w:rsid w:val="00B54CE1"/>
    <w:rsid w:val="00B55656"/>
    <w:rsid w:val="00B606B6"/>
    <w:rsid w:val="00B62051"/>
    <w:rsid w:val="00B62F37"/>
    <w:rsid w:val="00B636AF"/>
    <w:rsid w:val="00B64939"/>
    <w:rsid w:val="00B64FF5"/>
    <w:rsid w:val="00B67CA6"/>
    <w:rsid w:val="00B708B5"/>
    <w:rsid w:val="00B716FA"/>
    <w:rsid w:val="00B72336"/>
    <w:rsid w:val="00B72986"/>
    <w:rsid w:val="00B73BB6"/>
    <w:rsid w:val="00B74351"/>
    <w:rsid w:val="00B77F47"/>
    <w:rsid w:val="00B831E8"/>
    <w:rsid w:val="00B8441F"/>
    <w:rsid w:val="00B84E81"/>
    <w:rsid w:val="00B85241"/>
    <w:rsid w:val="00B868E1"/>
    <w:rsid w:val="00B9041B"/>
    <w:rsid w:val="00B90530"/>
    <w:rsid w:val="00B908E0"/>
    <w:rsid w:val="00B91547"/>
    <w:rsid w:val="00B9238F"/>
    <w:rsid w:val="00B93EF1"/>
    <w:rsid w:val="00B94B0D"/>
    <w:rsid w:val="00B94D73"/>
    <w:rsid w:val="00B94EAB"/>
    <w:rsid w:val="00B95275"/>
    <w:rsid w:val="00B9750A"/>
    <w:rsid w:val="00BA11EB"/>
    <w:rsid w:val="00BA3463"/>
    <w:rsid w:val="00BA571B"/>
    <w:rsid w:val="00BA730D"/>
    <w:rsid w:val="00BB192C"/>
    <w:rsid w:val="00BB199C"/>
    <w:rsid w:val="00BB2D7B"/>
    <w:rsid w:val="00BB55EE"/>
    <w:rsid w:val="00BC1A18"/>
    <w:rsid w:val="00BC1C3A"/>
    <w:rsid w:val="00BC753E"/>
    <w:rsid w:val="00BC77C3"/>
    <w:rsid w:val="00BC7A9A"/>
    <w:rsid w:val="00BC7DE8"/>
    <w:rsid w:val="00BD2FAE"/>
    <w:rsid w:val="00BD3B1F"/>
    <w:rsid w:val="00BD412A"/>
    <w:rsid w:val="00BD489C"/>
    <w:rsid w:val="00BD5BCC"/>
    <w:rsid w:val="00BD6460"/>
    <w:rsid w:val="00BD6CCE"/>
    <w:rsid w:val="00BD6D1D"/>
    <w:rsid w:val="00BD71CC"/>
    <w:rsid w:val="00BE02DC"/>
    <w:rsid w:val="00BE0C6E"/>
    <w:rsid w:val="00BE0F6B"/>
    <w:rsid w:val="00BE1C50"/>
    <w:rsid w:val="00BE24B2"/>
    <w:rsid w:val="00BE2D3B"/>
    <w:rsid w:val="00BE39EF"/>
    <w:rsid w:val="00BE3B98"/>
    <w:rsid w:val="00BE4663"/>
    <w:rsid w:val="00BE59FA"/>
    <w:rsid w:val="00BE5C17"/>
    <w:rsid w:val="00BE62E4"/>
    <w:rsid w:val="00BE79A3"/>
    <w:rsid w:val="00BE7A70"/>
    <w:rsid w:val="00BF39FE"/>
    <w:rsid w:val="00BF620B"/>
    <w:rsid w:val="00C0120C"/>
    <w:rsid w:val="00C01C9B"/>
    <w:rsid w:val="00C01E1B"/>
    <w:rsid w:val="00C03E2D"/>
    <w:rsid w:val="00C140CC"/>
    <w:rsid w:val="00C16113"/>
    <w:rsid w:val="00C16249"/>
    <w:rsid w:val="00C16B97"/>
    <w:rsid w:val="00C17CB8"/>
    <w:rsid w:val="00C22E3F"/>
    <w:rsid w:val="00C2439D"/>
    <w:rsid w:val="00C245E4"/>
    <w:rsid w:val="00C2518F"/>
    <w:rsid w:val="00C26126"/>
    <w:rsid w:val="00C26BF0"/>
    <w:rsid w:val="00C27439"/>
    <w:rsid w:val="00C30760"/>
    <w:rsid w:val="00C331AD"/>
    <w:rsid w:val="00C335F8"/>
    <w:rsid w:val="00C35E66"/>
    <w:rsid w:val="00C41192"/>
    <w:rsid w:val="00C414F7"/>
    <w:rsid w:val="00C41A9F"/>
    <w:rsid w:val="00C42F5F"/>
    <w:rsid w:val="00C443CE"/>
    <w:rsid w:val="00C4755C"/>
    <w:rsid w:val="00C5129E"/>
    <w:rsid w:val="00C51810"/>
    <w:rsid w:val="00C53426"/>
    <w:rsid w:val="00C53C2A"/>
    <w:rsid w:val="00C53CBB"/>
    <w:rsid w:val="00C55BAD"/>
    <w:rsid w:val="00C57B29"/>
    <w:rsid w:val="00C605B8"/>
    <w:rsid w:val="00C60C1A"/>
    <w:rsid w:val="00C63089"/>
    <w:rsid w:val="00C65F45"/>
    <w:rsid w:val="00C66BC4"/>
    <w:rsid w:val="00C67D0D"/>
    <w:rsid w:val="00C67EFA"/>
    <w:rsid w:val="00C704FB"/>
    <w:rsid w:val="00C7050E"/>
    <w:rsid w:val="00C709B2"/>
    <w:rsid w:val="00C7618A"/>
    <w:rsid w:val="00C775AC"/>
    <w:rsid w:val="00C81E39"/>
    <w:rsid w:val="00C822B5"/>
    <w:rsid w:val="00C83DCC"/>
    <w:rsid w:val="00C83EF5"/>
    <w:rsid w:val="00C84466"/>
    <w:rsid w:val="00C85CDC"/>
    <w:rsid w:val="00C86A4C"/>
    <w:rsid w:val="00C86EF7"/>
    <w:rsid w:val="00C877CF"/>
    <w:rsid w:val="00C913CE"/>
    <w:rsid w:val="00C917EE"/>
    <w:rsid w:val="00C91F3B"/>
    <w:rsid w:val="00C922DA"/>
    <w:rsid w:val="00C9243F"/>
    <w:rsid w:val="00C94A75"/>
    <w:rsid w:val="00C97D2E"/>
    <w:rsid w:val="00CA2FA3"/>
    <w:rsid w:val="00CA6AE4"/>
    <w:rsid w:val="00CA6D09"/>
    <w:rsid w:val="00CB40D2"/>
    <w:rsid w:val="00CB463C"/>
    <w:rsid w:val="00CB5075"/>
    <w:rsid w:val="00CB7929"/>
    <w:rsid w:val="00CB7A33"/>
    <w:rsid w:val="00CC0D9F"/>
    <w:rsid w:val="00CC1006"/>
    <w:rsid w:val="00CC1B8F"/>
    <w:rsid w:val="00CC1DC5"/>
    <w:rsid w:val="00CC334A"/>
    <w:rsid w:val="00CC537E"/>
    <w:rsid w:val="00CC5DE7"/>
    <w:rsid w:val="00CC63B7"/>
    <w:rsid w:val="00CC65A3"/>
    <w:rsid w:val="00CC66EA"/>
    <w:rsid w:val="00CC6937"/>
    <w:rsid w:val="00CC6AE5"/>
    <w:rsid w:val="00CD0041"/>
    <w:rsid w:val="00CD09FE"/>
    <w:rsid w:val="00CD26C5"/>
    <w:rsid w:val="00CD33A7"/>
    <w:rsid w:val="00CD637E"/>
    <w:rsid w:val="00CD759F"/>
    <w:rsid w:val="00CE1110"/>
    <w:rsid w:val="00CE1494"/>
    <w:rsid w:val="00CE183A"/>
    <w:rsid w:val="00CE2ECA"/>
    <w:rsid w:val="00CE3152"/>
    <w:rsid w:val="00CE3206"/>
    <w:rsid w:val="00CE3CCA"/>
    <w:rsid w:val="00CE43F6"/>
    <w:rsid w:val="00CE6055"/>
    <w:rsid w:val="00CE77AD"/>
    <w:rsid w:val="00CF07FF"/>
    <w:rsid w:val="00CF094D"/>
    <w:rsid w:val="00CF0973"/>
    <w:rsid w:val="00CF0EFE"/>
    <w:rsid w:val="00CF178F"/>
    <w:rsid w:val="00CF1C76"/>
    <w:rsid w:val="00CF4713"/>
    <w:rsid w:val="00CF4CFA"/>
    <w:rsid w:val="00CF62B9"/>
    <w:rsid w:val="00CF77FF"/>
    <w:rsid w:val="00D03DBC"/>
    <w:rsid w:val="00D05E64"/>
    <w:rsid w:val="00D07A3D"/>
    <w:rsid w:val="00D07D97"/>
    <w:rsid w:val="00D07DBF"/>
    <w:rsid w:val="00D07F23"/>
    <w:rsid w:val="00D101F3"/>
    <w:rsid w:val="00D1024F"/>
    <w:rsid w:val="00D127E7"/>
    <w:rsid w:val="00D1474F"/>
    <w:rsid w:val="00D16B70"/>
    <w:rsid w:val="00D176F2"/>
    <w:rsid w:val="00D17F8E"/>
    <w:rsid w:val="00D2167E"/>
    <w:rsid w:val="00D231BF"/>
    <w:rsid w:val="00D24005"/>
    <w:rsid w:val="00D24D28"/>
    <w:rsid w:val="00D27285"/>
    <w:rsid w:val="00D3173E"/>
    <w:rsid w:val="00D31E14"/>
    <w:rsid w:val="00D32AF1"/>
    <w:rsid w:val="00D36CA8"/>
    <w:rsid w:val="00D4277B"/>
    <w:rsid w:val="00D42EF5"/>
    <w:rsid w:val="00D43783"/>
    <w:rsid w:val="00D43802"/>
    <w:rsid w:val="00D51603"/>
    <w:rsid w:val="00D53677"/>
    <w:rsid w:val="00D53E39"/>
    <w:rsid w:val="00D56230"/>
    <w:rsid w:val="00D573F7"/>
    <w:rsid w:val="00D6222A"/>
    <w:rsid w:val="00D64F07"/>
    <w:rsid w:val="00D6537F"/>
    <w:rsid w:val="00D706F0"/>
    <w:rsid w:val="00D721B7"/>
    <w:rsid w:val="00D721D0"/>
    <w:rsid w:val="00D722A7"/>
    <w:rsid w:val="00D7522C"/>
    <w:rsid w:val="00D7567F"/>
    <w:rsid w:val="00D80CD8"/>
    <w:rsid w:val="00D81B20"/>
    <w:rsid w:val="00D82212"/>
    <w:rsid w:val="00D8265B"/>
    <w:rsid w:val="00D831C3"/>
    <w:rsid w:val="00D86304"/>
    <w:rsid w:val="00D8795C"/>
    <w:rsid w:val="00D9362B"/>
    <w:rsid w:val="00D949D4"/>
    <w:rsid w:val="00D94B78"/>
    <w:rsid w:val="00D968B9"/>
    <w:rsid w:val="00D96D26"/>
    <w:rsid w:val="00DA1C60"/>
    <w:rsid w:val="00DA67DC"/>
    <w:rsid w:val="00DA7054"/>
    <w:rsid w:val="00DA7103"/>
    <w:rsid w:val="00DB085D"/>
    <w:rsid w:val="00DB1099"/>
    <w:rsid w:val="00DB1A64"/>
    <w:rsid w:val="00DB40F8"/>
    <w:rsid w:val="00DB4627"/>
    <w:rsid w:val="00DB4D32"/>
    <w:rsid w:val="00DB5219"/>
    <w:rsid w:val="00DB61C3"/>
    <w:rsid w:val="00DC2635"/>
    <w:rsid w:val="00DC291E"/>
    <w:rsid w:val="00DC2BD3"/>
    <w:rsid w:val="00DC3955"/>
    <w:rsid w:val="00DC7D2F"/>
    <w:rsid w:val="00DD38F2"/>
    <w:rsid w:val="00DD48AA"/>
    <w:rsid w:val="00DD5A8E"/>
    <w:rsid w:val="00DD5F1C"/>
    <w:rsid w:val="00DE1DB3"/>
    <w:rsid w:val="00DE36F1"/>
    <w:rsid w:val="00DE378D"/>
    <w:rsid w:val="00DE58B6"/>
    <w:rsid w:val="00DF1E3F"/>
    <w:rsid w:val="00DF21F0"/>
    <w:rsid w:val="00DF32ED"/>
    <w:rsid w:val="00DF34A9"/>
    <w:rsid w:val="00DF40DF"/>
    <w:rsid w:val="00DF721B"/>
    <w:rsid w:val="00E03038"/>
    <w:rsid w:val="00E03595"/>
    <w:rsid w:val="00E038E1"/>
    <w:rsid w:val="00E0631D"/>
    <w:rsid w:val="00E07AD4"/>
    <w:rsid w:val="00E105E2"/>
    <w:rsid w:val="00E126C5"/>
    <w:rsid w:val="00E14020"/>
    <w:rsid w:val="00E14975"/>
    <w:rsid w:val="00E15851"/>
    <w:rsid w:val="00E1743D"/>
    <w:rsid w:val="00E178C7"/>
    <w:rsid w:val="00E21230"/>
    <w:rsid w:val="00E21CFC"/>
    <w:rsid w:val="00E2221D"/>
    <w:rsid w:val="00E23F07"/>
    <w:rsid w:val="00E23FD8"/>
    <w:rsid w:val="00E248AF"/>
    <w:rsid w:val="00E3042E"/>
    <w:rsid w:val="00E30E56"/>
    <w:rsid w:val="00E311E3"/>
    <w:rsid w:val="00E33507"/>
    <w:rsid w:val="00E33912"/>
    <w:rsid w:val="00E33BC2"/>
    <w:rsid w:val="00E36A7D"/>
    <w:rsid w:val="00E37D57"/>
    <w:rsid w:val="00E43CBE"/>
    <w:rsid w:val="00E4417F"/>
    <w:rsid w:val="00E45AB2"/>
    <w:rsid w:val="00E518A0"/>
    <w:rsid w:val="00E523EC"/>
    <w:rsid w:val="00E5277A"/>
    <w:rsid w:val="00E52A92"/>
    <w:rsid w:val="00E53136"/>
    <w:rsid w:val="00E6004D"/>
    <w:rsid w:val="00E607A1"/>
    <w:rsid w:val="00E6157B"/>
    <w:rsid w:val="00E6353B"/>
    <w:rsid w:val="00E64BAB"/>
    <w:rsid w:val="00E64FDF"/>
    <w:rsid w:val="00E658A1"/>
    <w:rsid w:val="00E67629"/>
    <w:rsid w:val="00E708AB"/>
    <w:rsid w:val="00E721C4"/>
    <w:rsid w:val="00E721E4"/>
    <w:rsid w:val="00E73080"/>
    <w:rsid w:val="00E73DF0"/>
    <w:rsid w:val="00E74758"/>
    <w:rsid w:val="00E74893"/>
    <w:rsid w:val="00E75F25"/>
    <w:rsid w:val="00E778EF"/>
    <w:rsid w:val="00E85375"/>
    <w:rsid w:val="00E86DBE"/>
    <w:rsid w:val="00E872CB"/>
    <w:rsid w:val="00E931BC"/>
    <w:rsid w:val="00E93646"/>
    <w:rsid w:val="00E97790"/>
    <w:rsid w:val="00EA037B"/>
    <w:rsid w:val="00EA072C"/>
    <w:rsid w:val="00EA118B"/>
    <w:rsid w:val="00EA2FC2"/>
    <w:rsid w:val="00EA32C0"/>
    <w:rsid w:val="00EA3560"/>
    <w:rsid w:val="00EA5F54"/>
    <w:rsid w:val="00EA6439"/>
    <w:rsid w:val="00EA6B52"/>
    <w:rsid w:val="00EA6DED"/>
    <w:rsid w:val="00EA781A"/>
    <w:rsid w:val="00EB16C9"/>
    <w:rsid w:val="00EB1D41"/>
    <w:rsid w:val="00EB4FFE"/>
    <w:rsid w:val="00EB60C6"/>
    <w:rsid w:val="00EB640D"/>
    <w:rsid w:val="00EB6716"/>
    <w:rsid w:val="00EB6E2B"/>
    <w:rsid w:val="00EC0A9B"/>
    <w:rsid w:val="00EC1582"/>
    <w:rsid w:val="00EC1C81"/>
    <w:rsid w:val="00EC2966"/>
    <w:rsid w:val="00ED092B"/>
    <w:rsid w:val="00ED22CE"/>
    <w:rsid w:val="00ED2ED4"/>
    <w:rsid w:val="00ED3AF0"/>
    <w:rsid w:val="00ED517F"/>
    <w:rsid w:val="00ED5DBD"/>
    <w:rsid w:val="00ED629D"/>
    <w:rsid w:val="00ED703F"/>
    <w:rsid w:val="00EE149D"/>
    <w:rsid w:val="00EF3864"/>
    <w:rsid w:val="00F00277"/>
    <w:rsid w:val="00F035F3"/>
    <w:rsid w:val="00F03F4B"/>
    <w:rsid w:val="00F04F9D"/>
    <w:rsid w:val="00F05AA0"/>
    <w:rsid w:val="00F06879"/>
    <w:rsid w:val="00F1075C"/>
    <w:rsid w:val="00F107CE"/>
    <w:rsid w:val="00F10C93"/>
    <w:rsid w:val="00F133CE"/>
    <w:rsid w:val="00F159D9"/>
    <w:rsid w:val="00F1611B"/>
    <w:rsid w:val="00F1664A"/>
    <w:rsid w:val="00F16F39"/>
    <w:rsid w:val="00F2108E"/>
    <w:rsid w:val="00F218B3"/>
    <w:rsid w:val="00F2250B"/>
    <w:rsid w:val="00F23919"/>
    <w:rsid w:val="00F23B0D"/>
    <w:rsid w:val="00F24197"/>
    <w:rsid w:val="00F25349"/>
    <w:rsid w:val="00F253FA"/>
    <w:rsid w:val="00F26B1A"/>
    <w:rsid w:val="00F26BBF"/>
    <w:rsid w:val="00F26F8A"/>
    <w:rsid w:val="00F27E6D"/>
    <w:rsid w:val="00F31324"/>
    <w:rsid w:val="00F318CD"/>
    <w:rsid w:val="00F32A6F"/>
    <w:rsid w:val="00F33900"/>
    <w:rsid w:val="00F3496C"/>
    <w:rsid w:val="00F35575"/>
    <w:rsid w:val="00F402DA"/>
    <w:rsid w:val="00F40AC2"/>
    <w:rsid w:val="00F421A6"/>
    <w:rsid w:val="00F429CE"/>
    <w:rsid w:val="00F433C6"/>
    <w:rsid w:val="00F43BB1"/>
    <w:rsid w:val="00F4723F"/>
    <w:rsid w:val="00F501F7"/>
    <w:rsid w:val="00F507AF"/>
    <w:rsid w:val="00F52263"/>
    <w:rsid w:val="00F52CED"/>
    <w:rsid w:val="00F52DF2"/>
    <w:rsid w:val="00F549E0"/>
    <w:rsid w:val="00F56B1C"/>
    <w:rsid w:val="00F57D95"/>
    <w:rsid w:val="00F61961"/>
    <w:rsid w:val="00F62F0A"/>
    <w:rsid w:val="00F6410E"/>
    <w:rsid w:val="00F656D8"/>
    <w:rsid w:val="00F7619C"/>
    <w:rsid w:val="00F7716D"/>
    <w:rsid w:val="00F7747B"/>
    <w:rsid w:val="00F7750A"/>
    <w:rsid w:val="00F7776E"/>
    <w:rsid w:val="00F77AA4"/>
    <w:rsid w:val="00F80D14"/>
    <w:rsid w:val="00F825F2"/>
    <w:rsid w:val="00F841AB"/>
    <w:rsid w:val="00F84575"/>
    <w:rsid w:val="00F85E98"/>
    <w:rsid w:val="00F86529"/>
    <w:rsid w:val="00F86DC6"/>
    <w:rsid w:val="00F904E8"/>
    <w:rsid w:val="00F93ECC"/>
    <w:rsid w:val="00F93F8B"/>
    <w:rsid w:val="00F94F30"/>
    <w:rsid w:val="00F952D3"/>
    <w:rsid w:val="00FA0CE1"/>
    <w:rsid w:val="00FA2C84"/>
    <w:rsid w:val="00FA3B20"/>
    <w:rsid w:val="00FA4BB9"/>
    <w:rsid w:val="00FA7F0E"/>
    <w:rsid w:val="00FB2003"/>
    <w:rsid w:val="00FB3CF2"/>
    <w:rsid w:val="00FB4B6D"/>
    <w:rsid w:val="00FB5B46"/>
    <w:rsid w:val="00FB65EC"/>
    <w:rsid w:val="00FC0F33"/>
    <w:rsid w:val="00FC173B"/>
    <w:rsid w:val="00FC6BBA"/>
    <w:rsid w:val="00FD0AEE"/>
    <w:rsid w:val="00FD0AF0"/>
    <w:rsid w:val="00FD1F04"/>
    <w:rsid w:val="00FD36FB"/>
    <w:rsid w:val="00FD5091"/>
    <w:rsid w:val="00FD50CB"/>
    <w:rsid w:val="00FD5C83"/>
    <w:rsid w:val="00FD6902"/>
    <w:rsid w:val="00FD72A7"/>
    <w:rsid w:val="00FD7352"/>
    <w:rsid w:val="00FE00A6"/>
    <w:rsid w:val="00FE0F3A"/>
    <w:rsid w:val="00FE158F"/>
    <w:rsid w:val="00FE2A79"/>
    <w:rsid w:val="00FE3CE4"/>
    <w:rsid w:val="00FE5787"/>
    <w:rsid w:val="00FE7BA4"/>
    <w:rsid w:val="00FF10B9"/>
    <w:rsid w:val="00FF1584"/>
    <w:rsid w:val="00FF222C"/>
    <w:rsid w:val="00FF53C1"/>
    <w:rsid w:val="00FF6E5A"/>
    <w:rsid w:val="00FF70C2"/>
    <w:rsid w:val="00FF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2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08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F10B9"/>
    <w:pPr>
      <w:keepNext/>
      <w:numPr>
        <w:numId w:val="1"/>
      </w:numPr>
      <w:ind w:firstLine="77"/>
      <w:jc w:val="both"/>
      <w:outlineLvl w:val="0"/>
    </w:pPr>
    <w:rPr>
      <w:b/>
      <w:sz w:val="22"/>
    </w:rPr>
  </w:style>
  <w:style w:type="paragraph" w:styleId="Nagwek2">
    <w:name w:val="heading 2"/>
    <w:basedOn w:val="Normalny"/>
    <w:next w:val="Normalny"/>
    <w:link w:val="Nagwek2Znak"/>
    <w:qFormat/>
    <w:rsid w:val="00FF10B9"/>
    <w:pPr>
      <w:keepNext/>
      <w:numPr>
        <w:numId w:val="4"/>
      </w:numPr>
      <w:jc w:val="both"/>
      <w:outlineLvl w:val="1"/>
    </w:pPr>
    <w:rPr>
      <w:b/>
      <w:sz w:val="22"/>
    </w:rPr>
  </w:style>
  <w:style w:type="paragraph" w:styleId="Nagwek3">
    <w:name w:val="heading 3"/>
    <w:basedOn w:val="Normalny"/>
    <w:next w:val="Normalny"/>
    <w:link w:val="Nagwek3Znak"/>
    <w:qFormat/>
    <w:rsid w:val="00FF10B9"/>
    <w:pPr>
      <w:keepNext/>
      <w:jc w:val="both"/>
      <w:outlineLvl w:val="2"/>
    </w:pPr>
    <w:rPr>
      <w:b/>
      <w:sz w:val="28"/>
      <w:szCs w:val="20"/>
    </w:rPr>
  </w:style>
  <w:style w:type="paragraph" w:styleId="Nagwek5">
    <w:name w:val="heading 5"/>
    <w:basedOn w:val="Normalny"/>
    <w:next w:val="Normalny"/>
    <w:link w:val="Nagwek5Znak"/>
    <w:qFormat/>
    <w:rsid w:val="00FF10B9"/>
    <w:pPr>
      <w:keepNext/>
      <w:jc w:val="center"/>
      <w:outlineLvl w:val="4"/>
    </w:pPr>
    <w:rPr>
      <w:b/>
      <w:sz w:val="32"/>
      <w:szCs w:val="20"/>
    </w:rPr>
  </w:style>
  <w:style w:type="paragraph" w:styleId="Nagwek6">
    <w:name w:val="heading 6"/>
    <w:basedOn w:val="Normalny"/>
    <w:next w:val="Normalny"/>
    <w:link w:val="Nagwek6Znak"/>
    <w:qFormat/>
    <w:rsid w:val="00FF10B9"/>
    <w:pPr>
      <w:keepNext/>
      <w:jc w:val="center"/>
      <w:outlineLvl w:val="5"/>
    </w:pPr>
    <w:rPr>
      <w:b/>
      <w:sz w:val="28"/>
      <w:szCs w:val="20"/>
    </w:rPr>
  </w:style>
  <w:style w:type="paragraph" w:styleId="Nagwek8">
    <w:name w:val="heading 8"/>
    <w:basedOn w:val="Normalny"/>
    <w:next w:val="Normalny"/>
    <w:link w:val="Nagwek8Znak"/>
    <w:qFormat/>
    <w:rsid w:val="00FF10B9"/>
    <w:pPr>
      <w:keepNext/>
      <w:jc w:val="center"/>
      <w:outlineLvl w:val="7"/>
    </w:pPr>
    <w:rPr>
      <w:b/>
      <w:bCs/>
      <w:sz w:val="22"/>
      <w:szCs w:val="20"/>
    </w:rPr>
  </w:style>
  <w:style w:type="paragraph" w:styleId="Nagwek9">
    <w:name w:val="heading 9"/>
    <w:basedOn w:val="Normalny"/>
    <w:next w:val="Normalny"/>
    <w:link w:val="Nagwek9Znak"/>
    <w:qFormat/>
    <w:rsid w:val="00FF10B9"/>
    <w:pPr>
      <w:keepNext/>
      <w:numPr>
        <w:ilvl w:val="2"/>
        <w:numId w:val="4"/>
      </w:numPr>
      <w:jc w:val="both"/>
      <w:outlineLvl w:val="8"/>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10B9"/>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FF10B9"/>
    <w:rPr>
      <w:rFonts w:ascii="Times New Roman" w:eastAsia="Times New Roman" w:hAnsi="Times New Roman" w:cs="Times New Roman"/>
      <w:b/>
      <w:szCs w:val="24"/>
      <w:lang w:eastAsia="pl-PL"/>
    </w:rPr>
  </w:style>
  <w:style w:type="character" w:customStyle="1" w:styleId="Nagwek3Znak">
    <w:name w:val="Nagłówek 3 Znak"/>
    <w:basedOn w:val="Domylnaczcionkaakapitu"/>
    <w:link w:val="Nagwek3"/>
    <w:rsid w:val="00FF10B9"/>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F10B9"/>
    <w:rPr>
      <w:rFonts w:ascii="Times New Roman" w:eastAsia="Times New Roman" w:hAnsi="Times New Roman" w:cs="Times New Roman"/>
      <w:b/>
      <w:sz w:val="32"/>
      <w:szCs w:val="20"/>
      <w:lang w:eastAsia="pl-PL"/>
    </w:rPr>
  </w:style>
  <w:style w:type="character" w:customStyle="1" w:styleId="Nagwek6Znak">
    <w:name w:val="Nagłówek 6 Znak"/>
    <w:basedOn w:val="Domylnaczcionkaakapitu"/>
    <w:link w:val="Nagwek6"/>
    <w:rsid w:val="00FF10B9"/>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F10B9"/>
    <w:rPr>
      <w:rFonts w:ascii="Times New Roman" w:eastAsia="Times New Roman" w:hAnsi="Times New Roman" w:cs="Times New Roman"/>
      <w:b/>
      <w:bCs/>
      <w:szCs w:val="20"/>
      <w:lang w:eastAsia="pl-PL"/>
    </w:rPr>
  </w:style>
  <w:style w:type="character" w:customStyle="1" w:styleId="Nagwek9Znak">
    <w:name w:val="Nagłówek 9 Znak"/>
    <w:basedOn w:val="Domylnaczcionkaakapitu"/>
    <w:link w:val="Nagwek9"/>
    <w:rsid w:val="00FF10B9"/>
    <w:rPr>
      <w:rFonts w:ascii="Times New Roman" w:eastAsia="Times New Roman" w:hAnsi="Times New Roman" w:cs="Times New Roman"/>
      <w:b/>
      <w:szCs w:val="24"/>
      <w:lang w:eastAsia="pl-PL"/>
    </w:rPr>
  </w:style>
  <w:style w:type="paragraph" w:styleId="Tekstpodstawowy2">
    <w:name w:val="Body Text 2"/>
    <w:basedOn w:val="Normalny"/>
    <w:link w:val="Tekstpodstawowy2Znak"/>
    <w:rsid w:val="00FF10B9"/>
    <w:pPr>
      <w:jc w:val="center"/>
    </w:pPr>
    <w:rPr>
      <w:b/>
      <w:sz w:val="32"/>
      <w:szCs w:val="20"/>
    </w:rPr>
  </w:style>
  <w:style w:type="character" w:customStyle="1" w:styleId="Tekstpodstawowy2Znak">
    <w:name w:val="Tekst podstawowy 2 Znak"/>
    <w:basedOn w:val="Domylnaczcionkaakapitu"/>
    <w:link w:val="Tekstpodstawowy2"/>
    <w:rsid w:val="00FF10B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rsid w:val="00FF10B9"/>
    <w:pPr>
      <w:numPr>
        <w:ilvl w:val="12"/>
      </w:numPr>
      <w:jc w:val="both"/>
    </w:pPr>
    <w:rPr>
      <w:sz w:val="22"/>
      <w:szCs w:val="20"/>
    </w:rPr>
  </w:style>
  <w:style w:type="character" w:customStyle="1" w:styleId="TekstpodstawowyZnak">
    <w:name w:val="Tekst podstawowy Znak"/>
    <w:basedOn w:val="Domylnaczcionkaakapitu"/>
    <w:link w:val="Tekstpodstawowy"/>
    <w:rsid w:val="00FF10B9"/>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rsid w:val="00FF10B9"/>
    <w:pPr>
      <w:ind w:left="284"/>
      <w:jc w:val="both"/>
    </w:pPr>
    <w:rPr>
      <w:sz w:val="22"/>
      <w:szCs w:val="20"/>
    </w:rPr>
  </w:style>
  <w:style w:type="character" w:customStyle="1" w:styleId="TekstpodstawowywcityZnak">
    <w:name w:val="Tekst podstawowy wcięty Znak"/>
    <w:basedOn w:val="Domylnaczcionkaakapitu"/>
    <w:link w:val="Tekstpodstawowywcity"/>
    <w:rsid w:val="00FF10B9"/>
    <w:rPr>
      <w:rFonts w:ascii="Times New Roman" w:eastAsia="Times New Roman" w:hAnsi="Times New Roman" w:cs="Times New Roman"/>
      <w:szCs w:val="20"/>
      <w:lang w:eastAsia="pl-PL"/>
    </w:rPr>
  </w:style>
  <w:style w:type="character" w:styleId="Numerstrony">
    <w:name w:val="page number"/>
    <w:basedOn w:val="Domylnaczcionkaakapitu"/>
    <w:rsid w:val="00FF10B9"/>
  </w:style>
  <w:style w:type="paragraph" w:styleId="Nagwek">
    <w:name w:val="header"/>
    <w:basedOn w:val="Normalny"/>
    <w:link w:val="NagwekZnak"/>
    <w:rsid w:val="00FF10B9"/>
    <w:pPr>
      <w:tabs>
        <w:tab w:val="center" w:pos="4536"/>
        <w:tab w:val="right" w:pos="9072"/>
      </w:tabs>
    </w:pPr>
    <w:rPr>
      <w:sz w:val="20"/>
      <w:szCs w:val="20"/>
    </w:rPr>
  </w:style>
  <w:style w:type="character" w:customStyle="1" w:styleId="NagwekZnak">
    <w:name w:val="Nagłówek Znak"/>
    <w:basedOn w:val="Domylnaczcionkaakapitu"/>
    <w:link w:val="Nagwek"/>
    <w:rsid w:val="00FF10B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FF10B9"/>
    <w:pPr>
      <w:tabs>
        <w:tab w:val="center" w:pos="4536"/>
        <w:tab w:val="right" w:pos="9072"/>
      </w:tabs>
    </w:pPr>
    <w:rPr>
      <w:sz w:val="20"/>
      <w:szCs w:val="20"/>
    </w:rPr>
  </w:style>
  <w:style w:type="character" w:customStyle="1" w:styleId="StopkaZnak">
    <w:name w:val="Stopka Znak"/>
    <w:basedOn w:val="Domylnaczcionkaakapitu"/>
    <w:link w:val="Stopka"/>
    <w:uiPriority w:val="99"/>
    <w:rsid w:val="00FF10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F10B9"/>
    <w:pPr>
      <w:ind w:left="1080"/>
      <w:jc w:val="both"/>
    </w:pPr>
    <w:rPr>
      <w:sz w:val="22"/>
    </w:rPr>
  </w:style>
  <w:style w:type="character" w:customStyle="1" w:styleId="Tekstpodstawowywcity3Znak">
    <w:name w:val="Tekst podstawowy wcięty 3 Znak"/>
    <w:basedOn w:val="Domylnaczcionkaakapitu"/>
    <w:link w:val="Tekstpodstawowywcity3"/>
    <w:rsid w:val="00FF10B9"/>
    <w:rPr>
      <w:rFonts w:ascii="Times New Roman" w:eastAsia="Times New Roman" w:hAnsi="Times New Roman" w:cs="Times New Roman"/>
      <w:szCs w:val="24"/>
      <w:lang w:eastAsia="pl-PL"/>
    </w:rPr>
  </w:style>
  <w:style w:type="character" w:styleId="Hipercze">
    <w:name w:val="Hyperlink"/>
    <w:uiPriority w:val="99"/>
    <w:rsid w:val="00FF10B9"/>
    <w:rPr>
      <w:color w:val="0000FF"/>
      <w:u w:val="single"/>
    </w:rPr>
  </w:style>
  <w:style w:type="paragraph" w:customStyle="1" w:styleId="ZnakZnakZnak">
    <w:name w:val="Znak Znak Znak"/>
    <w:basedOn w:val="Normalny"/>
    <w:rsid w:val="00FF10B9"/>
    <w:rPr>
      <w:rFonts w:ascii="Arial" w:hAnsi="Arial" w:cs="Arial"/>
    </w:rPr>
  </w:style>
  <w:style w:type="paragraph" w:customStyle="1" w:styleId="ZnakZnakZnak13">
    <w:name w:val="Znak Znak Znak13"/>
    <w:basedOn w:val="Normalny"/>
    <w:rsid w:val="005A3D4A"/>
    <w:rPr>
      <w:rFonts w:ascii="Arial" w:hAnsi="Arial" w:cs="Arial"/>
    </w:rPr>
  </w:style>
  <w:style w:type="paragraph" w:styleId="Tekstdymka">
    <w:name w:val="Balloon Text"/>
    <w:basedOn w:val="Normalny"/>
    <w:link w:val="TekstdymkaZnak"/>
    <w:uiPriority w:val="99"/>
    <w:semiHidden/>
    <w:unhideWhenUsed/>
    <w:rsid w:val="00B556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656"/>
    <w:rPr>
      <w:rFonts w:ascii="Segoe UI" w:eastAsia="Times New Roman" w:hAnsi="Segoe UI" w:cs="Segoe UI"/>
      <w:sz w:val="18"/>
      <w:szCs w:val="18"/>
      <w:lang w:eastAsia="pl-PL"/>
    </w:rPr>
  </w:style>
  <w:style w:type="paragraph" w:customStyle="1" w:styleId="ZnakZnakZnak12">
    <w:name w:val="Znak Znak Znak12"/>
    <w:basedOn w:val="Normalny"/>
    <w:rsid w:val="00026862"/>
    <w:rPr>
      <w:rFonts w:ascii="Arial" w:hAnsi="Arial" w:cs="Arial"/>
    </w:rPr>
  </w:style>
  <w:style w:type="table" w:styleId="Tabela-Siatka">
    <w:name w:val="Table Grid"/>
    <w:basedOn w:val="Standardowy"/>
    <w:uiPriority w:val="59"/>
    <w:rsid w:val="0002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11">
    <w:name w:val="Znak Znak Znak11"/>
    <w:basedOn w:val="Normalny"/>
    <w:rsid w:val="00BD489C"/>
    <w:rPr>
      <w:rFonts w:ascii="Arial" w:hAnsi="Arial" w:cs="Arial"/>
    </w:rPr>
  </w:style>
  <w:style w:type="paragraph" w:customStyle="1" w:styleId="ZnakZnakZnak10">
    <w:name w:val="Znak Znak Znak10"/>
    <w:basedOn w:val="Normalny"/>
    <w:rsid w:val="009D3DAF"/>
    <w:rPr>
      <w:rFonts w:ascii="Arial" w:hAnsi="Arial" w:cs="Arial"/>
    </w:rPr>
  </w:style>
  <w:style w:type="paragraph" w:styleId="Akapitzlist">
    <w:name w:val="List Paragraph"/>
    <w:aliases w:val="L1,Numerowanie,List Paragraph,Akapit z listą5,sw tekst,Akapit z listą BS,Kolorowa lista — akcent 11,2 heading,A_wyliczenie,K-P_odwolanie,maz_wyliczenie,opis dzialania,CW_Lista,Lista num,Wypunktowanie"/>
    <w:basedOn w:val="Normalny"/>
    <w:link w:val="AkapitzlistZnak"/>
    <w:uiPriority w:val="34"/>
    <w:qFormat/>
    <w:rsid w:val="009B1E88"/>
    <w:pPr>
      <w:ind w:left="720"/>
      <w:contextualSpacing/>
    </w:pPr>
  </w:style>
  <w:style w:type="paragraph" w:customStyle="1" w:styleId="ZnakZnakZnak9">
    <w:name w:val="Znak Znak Znak9"/>
    <w:basedOn w:val="Normalny"/>
    <w:rsid w:val="00764D11"/>
    <w:rPr>
      <w:rFonts w:ascii="Arial" w:hAnsi="Arial" w:cs="Arial"/>
    </w:rPr>
  </w:style>
  <w:style w:type="paragraph" w:customStyle="1" w:styleId="ZnakZnakZnak8">
    <w:name w:val="Znak Znak Znak8"/>
    <w:basedOn w:val="Normalny"/>
    <w:rsid w:val="00024BBD"/>
    <w:rPr>
      <w:rFonts w:ascii="Arial" w:hAnsi="Arial" w:cs="Arial"/>
    </w:rPr>
  </w:style>
  <w:style w:type="paragraph" w:customStyle="1" w:styleId="ZnakZnakZnak7">
    <w:name w:val="Znak Znak Znak7"/>
    <w:basedOn w:val="Normalny"/>
    <w:rsid w:val="001B6419"/>
    <w:rPr>
      <w:rFonts w:ascii="Arial" w:hAnsi="Arial" w:cs="Arial"/>
    </w:rPr>
  </w:style>
  <w:style w:type="paragraph" w:customStyle="1" w:styleId="ZnakZnakZnak6">
    <w:name w:val="Znak Znak Znak6"/>
    <w:basedOn w:val="Normalny"/>
    <w:rsid w:val="00917001"/>
    <w:rPr>
      <w:rFonts w:ascii="Arial" w:hAnsi="Arial" w:cs="Arial"/>
    </w:rPr>
  </w:style>
  <w:style w:type="paragraph" w:customStyle="1" w:styleId="ZnakZnakZnak5">
    <w:name w:val="Znak Znak Znak5"/>
    <w:basedOn w:val="Normalny"/>
    <w:rsid w:val="007457FD"/>
    <w:rPr>
      <w:rFonts w:ascii="Arial" w:hAnsi="Arial" w:cs="Arial"/>
    </w:rPr>
  </w:style>
  <w:style w:type="paragraph" w:customStyle="1" w:styleId="ZnakZnakZnak4">
    <w:name w:val="Znak Znak Znak4"/>
    <w:basedOn w:val="Normalny"/>
    <w:rsid w:val="00CC6937"/>
    <w:rPr>
      <w:rFonts w:ascii="Arial" w:hAnsi="Arial" w:cs="Arial"/>
    </w:rPr>
  </w:style>
  <w:style w:type="paragraph" w:customStyle="1" w:styleId="ZnakZnakZnak3">
    <w:name w:val="Znak Znak Znak3"/>
    <w:basedOn w:val="Normalny"/>
    <w:rsid w:val="00F61961"/>
    <w:rPr>
      <w:rFonts w:ascii="Arial" w:hAnsi="Arial" w:cs="Arial"/>
    </w:rPr>
  </w:style>
  <w:style w:type="paragraph" w:customStyle="1" w:styleId="ZnakZnakZnak2">
    <w:name w:val="Znak Znak Znak2"/>
    <w:basedOn w:val="Normalny"/>
    <w:rsid w:val="007B250F"/>
    <w:rPr>
      <w:rFonts w:ascii="Arial" w:hAnsi="Arial" w:cs="Arial"/>
    </w:rPr>
  </w:style>
  <w:style w:type="character" w:customStyle="1" w:styleId="alb">
    <w:name w:val="a_lb"/>
    <w:basedOn w:val="Domylnaczcionkaakapitu"/>
    <w:rsid w:val="00A45C29"/>
  </w:style>
  <w:style w:type="paragraph" w:customStyle="1" w:styleId="ZnakZnakZnak1">
    <w:name w:val="Znak Znak Znak1"/>
    <w:basedOn w:val="Normalny"/>
    <w:rsid w:val="00442C57"/>
    <w:rPr>
      <w:rFonts w:ascii="Arial" w:hAnsi="Arial" w:cs="Arial"/>
    </w:rPr>
  </w:style>
  <w:style w:type="paragraph" w:customStyle="1" w:styleId="Default">
    <w:name w:val="Default"/>
    <w:rsid w:val="00B9041B"/>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L1 Znak,Numerowanie Znak,List Paragraph Znak,Akapit z listą5 Znak,sw tekst Znak,Akapit z listą BS Znak,Kolorowa lista — akcent 11 Znak,2 heading Znak,A_wyliczenie Znak,K-P_odwolanie Znak,maz_wyliczenie Znak,opis dzialania Znak"/>
    <w:link w:val="Akapitzlist"/>
    <w:uiPriority w:val="34"/>
    <w:qFormat/>
    <w:locked/>
    <w:rsid w:val="00F86529"/>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8593D"/>
    <w:rPr>
      <w:color w:val="954F72" w:themeColor="followedHyperlink"/>
      <w:u w:val="single"/>
    </w:rPr>
  </w:style>
  <w:style w:type="paragraph" w:customStyle="1" w:styleId="Nagwek21">
    <w:name w:val="Nagłówek 21"/>
    <w:basedOn w:val="Normalny"/>
    <w:uiPriority w:val="1"/>
    <w:qFormat/>
    <w:rsid w:val="00205074"/>
    <w:pPr>
      <w:widowControl w:val="0"/>
      <w:ind w:left="116"/>
      <w:jc w:val="both"/>
      <w:outlineLvl w:val="2"/>
    </w:pPr>
    <w:rPr>
      <w:b/>
      <w:bCs/>
      <w:sz w:val="22"/>
      <w:szCs w:val="22"/>
      <w:lang w:eastAsia="en-US"/>
    </w:rPr>
  </w:style>
  <w:style w:type="character" w:styleId="Tekstzastpczy">
    <w:name w:val="Placeholder Text"/>
    <w:basedOn w:val="Domylnaczcionkaakapitu"/>
    <w:uiPriority w:val="99"/>
    <w:semiHidden/>
    <w:rsid w:val="0068683C"/>
    <w:rPr>
      <w:color w:val="808080"/>
    </w:rPr>
  </w:style>
  <w:style w:type="paragraph" w:customStyle="1" w:styleId="1">
    <w:name w:val="1."/>
    <w:basedOn w:val="Normalny"/>
    <w:rsid w:val="00492A34"/>
    <w:pPr>
      <w:widowControl w:val="0"/>
      <w:suppressAutoHyphens/>
      <w:snapToGrid w:val="0"/>
      <w:spacing w:line="258" w:lineRule="atLeast"/>
      <w:ind w:left="227" w:hanging="227"/>
      <w:jc w:val="both"/>
    </w:pPr>
    <w:rPr>
      <w:rFonts w:ascii="FrankfurtGothic" w:eastAsia="Lucida Sans Unicode" w:hAnsi="FrankfurtGothic" w:cs="Tahoma"/>
      <w:color w:val="000000"/>
      <w:sz w:val="19"/>
      <w:lang w:eastAsia="en-US" w:bidi="en-US"/>
    </w:rPr>
  </w:style>
  <w:style w:type="character" w:customStyle="1" w:styleId="UnresolvedMention">
    <w:name w:val="Unresolved Mention"/>
    <w:basedOn w:val="Domylnaczcionkaakapitu"/>
    <w:uiPriority w:val="99"/>
    <w:semiHidden/>
    <w:unhideWhenUsed/>
    <w:rsid w:val="00807E68"/>
    <w:rPr>
      <w:color w:val="605E5C"/>
      <w:shd w:val="clear" w:color="auto" w:fill="E1DFDD"/>
    </w:rPr>
  </w:style>
  <w:style w:type="character" w:customStyle="1" w:styleId="czeinternetowe">
    <w:name w:val="Łącze internetowe"/>
    <w:semiHidden/>
    <w:rsid w:val="001819E9"/>
    <w:rPr>
      <w:color w:val="0000FF"/>
      <w:u w:val="single"/>
    </w:rPr>
  </w:style>
  <w:style w:type="paragraph" w:customStyle="1" w:styleId="TableParagraph">
    <w:name w:val="Table Paragraph"/>
    <w:basedOn w:val="Normalny"/>
    <w:uiPriority w:val="1"/>
    <w:qFormat/>
    <w:rsid w:val="006148AF"/>
    <w:pPr>
      <w:widowControl w:val="0"/>
      <w:autoSpaceDE w:val="0"/>
      <w:autoSpaceDN w:val="0"/>
    </w:pPr>
    <w:rPr>
      <w:sz w:val="22"/>
      <w:szCs w:val="22"/>
      <w:lang w:eastAsia="en-US"/>
    </w:rPr>
  </w:style>
  <w:style w:type="paragraph" w:customStyle="1" w:styleId="pkt">
    <w:name w:val="pkt"/>
    <w:basedOn w:val="Normalny"/>
    <w:link w:val="pktZnak"/>
    <w:uiPriority w:val="99"/>
    <w:rsid w:val="009A213E"/>
    <w:pPr>
      <w:spacing w:before="60" w:after="60"/>
      <w:ind w:left="851" w:hanging="295"/>
      <w:jc w:val="both"/>
    </w:pPr>
    <w:rPr>
      <w:rFonts w:ascii="Calibri" w:eastAsia="Calibri" w:hAnsi="Calibri"/>
      <w:szCs w:val="20"/>
    </w:rPr>
  </w:style>
  <w:style w:type="character" w:customStyle="1" w:styleId="pktZnak">
    <w:name w:val="pkt Znak"/>
    <w:link w:val="pkt"/>
    <w:uiPriority w:val="99"/>
    <w:locked/>
    <w:rsid w:val="009A213E"/>
    <w:rPr>
      <w:rFonts w:ascii="Calibri" w:eastAsia="Calibri" w:hAnsi="Calibri"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7845">
      <w:bodyDiv w:val="1"/>
      <w:marLeft w:val="0"/>
      <w:marRight w:val="0"/>
      <w:marTop w:val="0"/>
      <w:marBottom w:val="0"/>
      <w:divBdr>
        <w:top w:val="none" w:sz="0" w:space="0" w:color="auto"/>
        <w:left w:val="none" w:sz="0" w:space="0" w:color="auto"/>
        <w:bottom w:val="none" w:sz="0" w:space="0" w:color="auto"/>
        <w:right w:val="none" w:sz="0" w:space="0" w:color="auto"/>
      </w:divBdr>
      <w:divsChild>
        <w:div w:id="1497574817">
          <w:marLeft w:val="0"/>
          <w:marRight w:val="0"/>
          <w:marTop w:val="0"/>
          <w:marBottom w:val="0"/>
          <w:divBdr>
            <w:top w:val="none" w:sz="0" w:space="0" w:color="auto"/>
            <w:left w:val="none" w:sz="0" w:space="0" w:color="auto"/>
            <w:bottom w:val="none" w:sz="0" w:space="0" w:color="auto"/>
            <w:right w:val="none" w:sz="0" w:space="0" w:color="auto"/>
          </w:divBdr>
        </w:div>
        <w:div w:id="1813331658">
          <w:marLeft w:val="0"/>
          <w:marRight w:val="0"/>
          <w:marTop w:val="0"/>
          <w:marBottom w:val="0"/>
          <w:divBdr>
            <w:top w:val="none" w:sz="0" w:space="0" w:color="auto"/>
            <w:left w:val="none" w:sz="0" w:space="0" w:color="auto"/>
            <w:bottom w:val="none" w:sz="0" w:space="0" w:color="auto"/>
            <w:right w:val="none" w:sz="0" w:space="0" w:color="auto"/>
          </w:divBdr>
        </w:div>
        <w:div w:id="2082633529">
          <w:marLeft w:val="0"/>
          <w:marRight w:val="0"/>
          <w:marTop w:val="0"/>
          <w:marBottom w:val="0"/>
          <w:divBdr>
            <w:top w:val="none" w:sz="0" w:space="0" w:color="auto"/>
            <w:left w:val="none" w:sz="0" w:space="0" w:color="auto"/>
            <w:bottom w:val="none" w:sz="0" w:space="0" w:color="auto"/>
            <w:right w:val="none" w:sz="0" w:space="0" w:color="auto"/>
          </w:divBdr>
        </w:div>
      </w:divsChild>
    </w:div>
    <w:div w:id="129637390">
      <w:bodyDiv w:val="1"/>
      <w:marLeft w:val="0"/>
      <w:marRight w:val="0"/>
      <w:marTop w:val="0"/>
      <w:marBottom w:val="0"/>
      <w:divBdr>
        <w:top w:val="none" w:sz="0" w:space="0" w:color="auto"/>
        <w:left w:val="none" w:sz="0" w:space="0" w:color="auto"/>
        <w:bottom w:val="none" w:sz="0" w:space="0" w:color="auto"/>
        <w:right w:val="none" w:sz="0" w:space="0" w:color="auto"/>
      </w:divBdr>
    </w:div>
    <w:div w:id="720639155">
      <w:bodyDiv w:val="1"/>
      <w:marLeft w:val="0"/>
      <w:marRight w:val="0"/>
      <w:marTop w:val="0"/>
      <w:marBottom w:val="0"/>
      <w:divBdr>
        <w:top w:val="none" w:sz="0" w:space="0" w:color="auto"/>
        <w:left w:val="none" w:sz="0" w:space="0" w:color="auto"/>
        <w:bottom w:val="none" w:sz="0" w:space="0" w:color="auto"/>
        <w:right w:val="none" w:sz="0" w:space="0" w:color="auto"/>
      </w:divBdr>
    </w:div>
    <w:div w:id="1460614120">
      <w:bodyDiv w:val="1"/>
      <w:marLeft w:val="0"/>
      <w:marRight w:val="0"/>
      <w:marTop w:val="0"/>
      <w:marBottom w:val="0"/>
      <w:divBdr>
        <w:top w:val="none" w:sz="0" w:space="0" w:color="auto"/>
        <w:left w:val="none" w:sz="0" w:space="0" w:color="auto"/>
        <w:bottom w:val="none" w:sz="0" w:space="0" w:color="auto"/>
        <w:right w:val="none" w:sz="0" w:space="0" w:color="auto"/>
      </w:divBdr>
    </w:div>
    <w:div w:id="19525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publiczne@powiatwadowic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owiatwadowicki.pl" TargetMode="External"/><Relationship Id="rId5" Type="http://schemas.openxmlformats.org/officeDocument/2006/relationships/webSettings" Target="webSettings.xml"/><Relationship Id="rId15" Type="http://schemas.openxmlformats.org/officeDocument/2006/relationships/hyperlink" Target="mailto:zamowienia.publiczne@powiatwadowicki.pl" TargetMode="External"/><Relationship Id="rId10" Type="http://schemas.openxmlformats.org/officeDocument/2006/relationships/hyperlink" Target="https://epuap.gov.pl/wps/porta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biuro@powiatwadowicki.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FD56-20C3-4B43-BCE7-2A0170E0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6709</Words>
  <Characters>40257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2021-11-19T19:00:00Z</dcterms:created>
  <dcterms:modified xsi:type="dcterms:W3CDTF">2022-10-04T08:04:00Z</dcterms:modified>
</cp:coreProperties>
</file>